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F92B7" w14:textId="77777777" w:rsidR="00D56A72" w:rsidRPr="00D56A72" w:rsidRDefault="00D56A72" w:rsidP="00D56A72">
      <w:pPr>
        <w:pStyle w:val="Intestazione"/>
        <w:jc w:val="right"/>
        <w:rPr>
          <w:rFonts w:ascii="Times New Roman" w:hAnsi="Times New Roman" w:cs="Times New Roman"/>
        </w:rPr>
      </w:pPr>
      <w:r w:rsidRPr="00D56A72">
        <w:rPr>
          <w:rFonts w:ascii="Times New Roman" w:hAnsi="Times New Roman" w:cs="Times New Roman"/>
        </w:rPr>
        <w:t>Allegato F.3</w:t>
      </w:r>
    </w:p>
    <w:p w14:paraId="22FF92B8" w14:textId="77777777" w:rsidR="00D56A72" w:rsidRPr="00D56A72" w:rsidRDefault="00D56A72" w:rsidP="00D56A72">
      <w:pPr>
        <w:jc w:val="right"/>
        <w:rPr>
          <w:rFonts w:ascii="Times New Roman" w:hAnsi="Times New Roman" w:cs="Times New Roman"/>
        </w:rPr>
      </w:pPr>
    </w:p>
    <w:p w14:paraId="22FF92B9" w14:textId="77777777" w:rsidR="00D56A72" w:rsidRPr="00D56A72" w:rsidRDefault="00D56A72" w:rsidP="00D56A72">
      <w:pPr>
        <w:spacing w:line="360" w:lineRule="auto"/>
        <w:jc w:val="both"/>
        <w:rPr>
          <w:rFonts w:ascii="Times New Roman" w:hAnsi="Times New Roman" w:cs="Times New Roman"/>
        </w:rPr>
      </w:pPr>
    </w:p>
    <w:p w14:paraId="22FF92BA" w14:textId="77777777" w:rsidR="00D56A72" w:rsidRPr="00D56A72" w:rsidRDefault="00D56A72" w:rsidP="00D56A72">
      <w:pPr>
        <w:pStyle w:val="Paragrafoelenco"/>
        <w:framePr w:hSpace="141" w:wrap="around" w:vAnchor="text" w:hAnchor="margin" w:x="-356" w:y="92"/>
        <w:autoSpaceDE w:val="0"/>
        <w:autoSpaceDN w:val="0"/>
        <w:adjustRightInd w:val="0"/>
        <w:spacing w:line="360" w:lineRule="auto"/>
        <w:ind w:right="213"/>
        <w:jc w:val="both"/>
        <w:rPr>
          <w:rFonts w:ascii="Times New Roman" w:hAnsi="Times New Roman" w:cs="Times New Roman"/>
          <w:b/>
          <w:bCs/>
          <w:sz w:val="14"/>
          <w:szCs w:val="14"/>
        </w:rPr>
      </w:pPr>
    </w:p>
    <w:p w14:paraId="22FF92BB" w14:textId="77777777" w:rsidR="00186A43" w:rsidRPr="00E029A2" w:rsidRDefault="0099377C" w:rsidP="00186A43">
      <w:pPr>
        <w:pStyle w:val="Paragrafoelenco"/>
        <w:autoSpaceDE w:val="0"/>
        <w:autoSpaceDN w:val="0"/>
        <w:adjustRightInd w:val="0"/>
        <w:spacing w:line="360" w:lineRule="auto"/>
        <w:ind w:left="142" w:right="213"/>
        <w:jc w:val="center"/>
        <w:rPr>
          <w:rFonts w:ascii="Times New Roman" w:hAnsi="Times New Roman" w:cs="Times New Roman"/>
          <w:b/>
          <w:bCs/>
          <w:sz w:val="28"/>
          <w:szCs w:val="28"/>
        </w:rPr>
      </w:pPr>
      <w:bookmarkStart w:id="0" w:name="_Hlk98759888"/>
      <w:bookmarkStart w:id="1" w:name="_Hlk158132562"/>
      <w:r w:rsidRPr="0099377C">
        <w:rPr>
          <w:rFonts w:ascii="Times New Roman" w:hAnsi="Times New Roman" w:cs="Times New Roman"/>
          <w:b/>
          <w:bCs/>
          <w:sz w:val="28"/>
          <w:szCs w:val="28"/>
        </w:rPr>
        <w:t xml:space="preserve">PROCEDURA APERTA </w:t>
      </w:r>
      <w:r w:rsidRPr="0099377C">
        <w:rPr>
          <w:rFonts w:ascii="Times New Roman" w:hAnsi="Times New Roman" w:cs="Times New Roman"/>
          <w:b/>
          <w:bCs/>
          <w:i/>
          <w:sz w:val="28"/>
          <w:szCs w:val="28"/>
        </w:rPr>
        <w:t>ex</w:t>
      </w:r>
      <w:r w:rsidRPr="0099377C">
        <w:rPr>
          <w:rFonts w:ascii="Times New Roman" w:hAnsi="Times New Roman" w:cs="Times New Roman"/>
          <w:b/>
          <w:bCs/>
          <w:sz w:val="28"/>
          <w:szCs w:val="28"/>
        </w:rPr>
        <w:t xml:space="preserve"> art. 71 DEL D.LGS. 36/2023 </w:t>
      </w:r>
      <w:r w:rsidR="00186A43" w:rsidRPr="0099377C">
        <w:rPr>
          <w:rFonts w:ascii="Times New Roman" w:hAnsi="Times New Roman" w:cs="Times New Roman"/>
          <w:b/>
          <w:bCs/>
          <w:sz w:val="28"/>
          <w:szCs w:val="28"/>
        </w:rPr>
        <w:t xml:space="preserve">PER </w:t>
      </w:r>
      <w:bookmarkEnd w:id="0"/>
      <w:r w:rsidR="00186A43" w:rsidRPr="0099377C">
        <w:rPr>
          <w:rFonts w:ascii="Times New Roman" w:hAnsi="Times New Roman" w:cs="Times New Roman"/>
          <w:b/>
          <w:bCs/>
          <w:sz w:val="28"/>
          <w:szCs w:val="28"/>
        </w:rPr>
        <w:t>L’AFFIDAMENTO CONGIUNTO</w:t>
      </w:r>
      <w:r w:rsidR="00186A43" w:rsidRPr="00181010">
        <w:rPr>
          <w:rFonts w:ascii="Times New Roman" w:hAnsi="Times New Roman" w:cs="Times New Roman"/>
          <w:b/>
          <w:bCs/>
          <w:sz w:val="28"/>
          <w:szCs w:val="28"/>
        </w:rPr>
        <w:t xml:space="preserve"> DEI SERVIZI TECNICI DI PROGETTAZIONE ESECUTIVA, LAVORI E SERVIZI, SULLA BASE DEL PROGETTO DEFINITIVO RELATIVI ALL’INTERVENTO DI</w:t>
      </w:r>
      <w:r w:rsidR="00186A43" w:rsidRPr="00181010">
        <w:rPr>
          <w:rFonts w:ascii="Times New Roman" w:hAnsi="Times New Roman" w:cs="Times New Roman"/>
          <w:b/>
          <w:bCs/>
          <w:spacing w:val="-2"/>
          <w:sz w:val="28"/>
          <w:szCs w:val="28"/>
        </w:rPr>
        <w:t xml:space="preserve"> </w:t>
      </w:r>
      <w:r w:rsidR="00186A43" w:rsidRPr="00181010">
        <w:rPr>
          <w:rFonts w:ascii="Times New Roman" w:hAnsi="Times New Roman" w:cs="Times New Roman"/>
          <w:b/>
          <w:bCs/>
          <w:sz w:val="28"/>
          <w:szCs w:val="28"/>
        </w:rPr>
        <w:t>REALIZZAZIONE DI</w:t>
      </w:r>
      <w:r w:rsidR="00186A43" w:rsidRPr="00950DED">
        <w:rPr>
          <w:rFonts w:ascii="Times New Roman" w:hAnsi="Times New Roman" w:cs="Times New Roman"/>
          <w:b/>
          <w:bCs/>
          <w:sz w:val="28"/>
          <w:szCs w:val="28"/>
        </w:rPr>
        <w:t xml:space="preserve"> UN NUOVO IMPIANTO PER IL TRATTAMENTO E RECUPERO DEI RIFIUTI PROVENIENTI DA SPAZZAMENTO STRADE E DA PULIZIA ARENILI (POSIDONIA)</w:t>
      </w:r>
    </w:p>
    <w:bookmarkEnd w:id="1"/>
    <w:p w14:paraId="207199C9" w14:textId="77777777" w:rsidR="00E029A2" w:rsidRPr="00E029A2" w:rsidRDefault="00E029A2" w:rsidP="00E029A2">
      <w:pPr>
        <w:pStyle w:val="Paragrafoelenco"/>
        <w:jc w:val="center"/>
        <w:rPr>
          <w:rFonts w:ascii="Times New Roman" w:hAnsi="Times New Roman" w:cs="Times New Roman"/>
          <w:b/>
          <w:bCs/>
          <w:sz w:val="28"/>
          <w:szCs w:val="28"/>
        </w:rPr>
      </w:pPr>
    </w:p>
    <w:p w14:paraId="41256B3E" w14:textId="77777777" w:rsidR="00E029A2" w:rsidRDefault="00E029A2" w:rsidP="00E029A2">
      <w:pPr>
        <w:pStyle w:val="Paragrafoelenco"/>
        <w:jc w:val="center"/>
        <w:rPr>
          <w:rFonts w:ascii="Times New Roman" w:hAnsi="Times New Roman" w:cs="Times New Roman"/>
          <w:b/>
          <w:bCs/>
          <w:sz w:val="28"/>
          <w:szCs w:val="28"/>
        </w:rPr>
      </w:pPr>
      <w:r w:rsidRPr="00E029A2">
        <w:rPr>
          <w:rFonts w:ascii="Times New Roman" w:hAnsi="Times New Roman" w:cs="Times New Roman"/>
          <w:b/>
          <w:bCs/>
          <w:sz w:val="28"/>
          <w:szCs w:val="28"/>
        </w:rPr>
        <w:t>GARA 20/2024</w:t>
      </w:r>
    </w:p>
    <w:p w14:paraId="152CA633" w14:textId="77777777" w:rsidR="00E029A2" w:rsidRPr="00E029A2" w:rsidRDefault="00E029A2" w:rsidP="00E029A2">
      <w:pPr>
        <w:pStyle w:val="Paragrafoelenco"/>
        <w:jc w:val="center"/>
        <w:rPr>
          <w:rFonts w:ascii="Times New Roman" w:hAnsi="Times New Roman" w:cs="Times New Roman"/>
          <w:b/>
          <w:bCs/>
          <w:sz w:val="28"/>
          <w:szCs w:val="28"/>
        </w:rPr>
      </w:pPr>
    </w:p>
    <w:p w14:paraId="538FFE57" w14:textId="227AD130" w:rsidR="00E029A2" w:rsidRDefault="00E029A2" w:rsidP="00E029A2">
      <w:pPr>
        <w:pStyle w:val="Paragrafoelenco"/>
        <w:jc w:val="center"/>
        <w:rPr>
          <w:rFonts w:ascii="Times New Roman" w:hAnsi="Times New Roman" w:cs="Times New Roman"/>
          <w:b/>
          <w:bCs/>
          <w:sz w:val="28"/>
          <w:szCs w:val="28"/>
        </w:rPr>
      </w:pPr>
      <w:r w:rsidRPr="00E029A2">
        <w:rPr>
          <w:rFonts w:ascii="Times New Roman" w:hAnsi="Times New Roman" w:cs="Times New Roman"/>
          <w:b/>
          <w:bCs/>
          <w:sz w:val="28"/>
          <w:szCs w:val="28"/>
        </w:rPr>
        <w:t>CUP G22F22000790005</w:t>
      </w:r>
    </w:p>
    <w:p w14:paraId="7AAECA08" w14:textId="77777777" w:rsidR="00E97338" w:rsidRPr="00E029A2" w:rsidRDefault="00E97338" w:rsidP="00E029A2">
      <w:pPr>
        <w:pStyle w:val="Paragrafoelenco"/>
        <w:jc w:val="center"/>
        <w:rPr>
          <w:rFonts w:ascii="Times New Roman" w:hAnsi="Times New Roman" w:cs="Times New Roman"/>
          <w:b/>
          <w:bCs/>
          <w:sz w:val="28"/>
          <w:szCs w:val="28"/>
        </w:rPr>
      </w:pPr>
    </w:p>
    <w:p w14:paraId="561D411F" w14:textId="24BEE772" w:rsidR="00E029A2" w:rsidRPr="00E029A2" w:rsidRDefault="00E029A2" w:rsidP="00E029A2">
      <w:pPr>
        <w:pStyle w:val="Paragrafoelenco"/>
        <w:jc w:val="center"/>
        <w:rPr>
          <w:rFonts w:ascii="Times New Roman" w:hAnsi="Times New Roman" w:cs="Times New Roman"/>
          <w:b/>
          <w:bCs/>
          <w:sz w:val="28"/>
          <w:szCs w:val="28"/>
        </w:rPr>
      </w:pPr>
      <w:r w:rsidRPr="00E029A2">
        <w:rPr>
          <w:rFonts w:ascii="Times New Roman" w:hAnsi="Times New Roman" w:cs="Times New Roman"/>
          <w:b/>
          <w:bCs/>
          <w:sz w:val="28"/>
          <w:szCs w:val="28"/>
        </w:rPr>
        <w:t xml:space="preserve">CIG </w:t>
      </w:r>
      <w:r w:rsidR="00E97338" w:rsidRPr="00E97338">
        <w:rPr>
          <w:rFonts w:ascii="Times New Roman" w:hAnsi="Times New Roman" w:cs="Times New Roman"/>
          <w:b/>
          <w:bCs/>
          <w:sz w:val="28"/>
          <w:szCs w:val="28"/>
        </w:rPr>
        <w:t>B2AEB2528B</w:t>
      </w:r>
    </w:p>
    <w:p w14:paraId="12F37FCF" w14:textId="77777777" w:rsidR="00E029A2" w:rsidRPr="00E029A2" w:rsidRDefault="00E029A2" w:rsidP="00E029A2">
      <w:pPr>
        <w:pStyle w:val="Paragrafoelenco"/>
        <w:jc w:val="center"/>
        <w:rPr>
          <w:rFonts w:ascii="Times New Roman" w:hAnsi="Times New Roman" w:cs="Times New Roman"/>
          <w:b/>
          <w:bCs/>
          <w:sz w:val="28"/>
          <w:szCs w:val="28"/>
        </w:rPr>
      </w:pPr>
    </w:p>
    <w:p w14:paraId="22FF92BF" w14:textId="77777777" w:rsidR="008C4491" w:rsidRPr="00D56A72" w:rsidRDefault="008C4491" w:rsidP="008C4491">
      <w:pPr>
        <w:pStyle w:val="Paragrafoelenco"/>
        <w:jc w:val="center"/>
        <w:rPr>
          <w:rFonts w:ascii="Times New Roman" w:hAnsi="Times New Roman" w:cs="Times New Roman"/>
          <w:b/>
          <w:sz w:val="24"/>
          <w:szCs w:val="24"/>
        </w:rPr>
      </w:pPr>
      <w:r w:rsidRPr="00D56A72">
        <w:rPr>
          <w:rFonts w:ascii="Times New Roman" w:hAnsi="Times New Roman" w:cs="Times New Roman"/>
          <w:b/>
          <w:sz w:val="24"/>
          <w:szCs w:val="24"/>
        </w:rPr>
        <w:t>Dichiarazione di equivalenza delle tutele economiche e normative in caso di applicazione di CCNL diverso da quello indicato dalla Stazione Appaltante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D56A72" w:rsidRPr="00D56A72" w14:paraId="22FF92C1" w14:textId="77777777" w:rsidTr="00ED65C9">
        <w:tc>
          <w:tcPr>
            <w:tcW w:w="9622" w:type="dxa"/>
            <w:shd w:val="clear" w:color="auto" w:fill="auto"/>
          </w:tcPr>
          <w:p w14:paraId="22FF92C0" w14:textId="77777777" w:rsidR="00D56A72" w:rsidRPr="00D56A72" w:rsidRDefault="00D56A72" w:rsidP="00ED65C9">
            <w:pPr>
              <w:jc w:val="both"/>
              <w:rPr>
                <w:rFonts w:ascii="Times New Roman" w:hAnsi="Times New Roman" w:cs="Times New Roman"/>
                <w:i/>
                <w:iCs/>
                <w:sz w:val="24"/>
                <w:szCs w:val="24"/>
              </w:rPr>
            </w:pPr>
            <w:r w:rsidRPr="00D56A72">
              <w:rPr>
                <w:rFonts w:ascii="Times New Roman" w:hAnsi="Times New Roman" w:cs="Times New Roman"/>
                <w:i/>
                <w:iCs/>
                <w:sz w:val="24"/>
                <w:szCs w:val="24"/>
              </w:rPr>
              <w:t>Da compilare in caso di impresa individuale, società, consorzio tra cooperative di produzione lavoro, consorzio tra imprese artigiane, consorzio stabile, mandataria RTI, mandataria consorzio ordinario, aggregazione tra imprese di rete, GEIE</w:t>
            </w:r>
          </w:p>
        </w:tc>
      </w:tr>
      <w:tr w:rsidR="00D56A72" w:rsidRPr="00E029A2" w14:paraId="22FF92D7" w14:textId="77777777" w:rsidTr="00ED65C9">
        <w:tc>
          <w:tcPr>
            <w:tcW w:w="9622" w:type="dxa"/>
            <w:shd w:val="clear" w:color="auto" w:fill="auto"/>
          </w:tcPr>
          <w:p w14:paraId="22FF92C2" w14:textId="77777777" w:rsidR="00D56A72" w:rsidRPr="00D56A72" w:rsidRDefault="00D56A72" w:rsidP="00ED65C9">
            <w:pPr>
              <w:jc w:val="both"/>
              <w:rPr>
                <w:rFonts w:ascii="Times New Roman" w:hAnsi="Times New Roman" w:cs="Times New Roman"/>
                <w:sz w:val="24"/>
                <w:szCs w:val="24"/>
              </w:rPr>
            </w:pPr>
            <w:r w:rsidRPr="00D56A72">
              <w:rPr>
                <w:rFonts w:ascii="Times New Roman" w:hAnsi="Times New Roman" w:cs="Times New Roman"/>
                <w:sz w:val="24"/>
                <w:szCs w:val="24"/>
              </w:rPr>
              <w:t>Il sottoscritto ____________, nato a _________ il ____________C.F.__________________, domiciliato per la carica presso la sede societaria ove appresso, nella sua qualità di</w:t>
            </w:r>
          </w:p>
          <w:p w14:paraId="22FF92C3" w14:textId="77777777" w:rsidR="00D56A72" w:rsidRPr="00D56A72" w:rsidRDefault="00D56A72" w:rsidP="00D56A72">
            <w:pPr>
              <w:pStyle w:val="Paragrafoelenco"/>
              <w:numPr>
                <w:ilvl w:val="0"/>
                <w:numId w:val="6"/>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 xml:space="preserve">Legale rappresentante </w:t>
            </w:r>
          </w:p>
          <w:p w14:paraId="22FF92C4" w14:textId="77777777" w:rsidR="00D56A72" w:rsidRPr="00D56A72" w:rsidRDefault="00D56A72" w:rsidP="00D56A72">
            <w:pPr>
              <w:pStyle w:val="Paragrafoelenco"/>
              <w:numPr>
                <w:ilvl w:val="0"/>
                <w:numId w:val="6"/>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Procuratore, giusta procura _________ (</w:t>
            </w:r>
            <w:r w:rsidRPr="00D56A72">
              <w:rPr>
                <w:rFonts w:ascii="Times New Roman" w:hAnsi="Times New Roman" w:cs="Times New Roman"/>
                <w:i/>
                <w:iCs/>
                <w:sz w:val="24"/>
                <w:szCs w:val="24"/>
              </w:rPr>
              <w:t>precisare se generale o speciale)</w:t>
            </w:r>
            <w:r w:rsidRPr="00D56A72">
              <w:rPr>
                <w:rFonts w:ascii="Times New Roman" w:hAnsi="Times New Roman" w:cs="Times New Roman"/>
                <w:sz w:val="24"/>
                <w:szCs w:val="24"/>
              </w:rPr>
              <w:t xml:space="preserve"> nr._________ del ____/___/_____ a rogito del notaio Dott. _________rep. N.______, che si allega in copia conforme ai sensi del DPR 445/2000</w:t>
            </w:r>
          </w:p>
          <w:p w14:paraId="22FF92C5" w14:textId="77777777" w:rsidR="00D56A72" w:rsidRPr="00D56A72" w:rsidRDefault="00D56A72" w:rsidP="00ED65C9">
            <w:pPr>
              <w:jc w:val="both"/>
              <w:rPr>
                <w:rFonts w:ascii="Times New Roman" w:hAnsi="Times New Roman" w:cs="Times New Roman"/>
                <w:sz w:val="24"/>
                <w:szCs w:val="24"/>
              </w:rPr>
            </w:pPr>
          </w:p>
          <w:p w14:paraId="22FF92C6" w14:textId="77777777" w:rsidR="00D56A72" w:rsidRPr="00D56A72" w:rsidRDefault="00D56A72" w:rsidP="00ED65C9">
            <w:pPr>
              <w:jc w:val="both"/>
              <w:rPr>
                <w:rFonts w:ascii="Times New Roman" w:hAnsi="Times New Roman" w:cs="Times New Roman"/>
                <w:bCs/>
                <w:sz w:val="24"/>
                <w:szCs w:val="24"/>
              </w:rPr>
            </w:pPr>
            <w:r w:rsidRPr="00D56A72">
              <w:rPr>
                <w:rFonts w:ascii="Times New Roman" w:hAnsi="Times New Roman" w:cs="Times New Roman"/>
                <w:sz w:val="24"/>
                <w:szCs w:val="24"/>
              </w:rPr>
              <w:t xml:space="preserve">avente i poteri necessari per rappresentare legalmente ed impegnare _________________, con sede legale in ______________, Via _______________________, iscritta al Registro delle Imprese di ______________ al n. ___, C.F. n. __________________, P.IVA ______________, PEC_________________, CCNL applicato__________________ Settore _____________ codice </w:t>
            </w:r>
            <w:r w:rsidRPr="00D56A72">
              <w:rPr>
                <w:rFonts w:ascii="Times New Roman" w:hAnsi="Times New Roman" w:cs="Times New Roman"/>
                <w:sz w:val="24"/>
                <w:szCs w:val="24"/>
              </w:rPr>
              <w:lastRenderedPageBreak/>
              <w:t xml:space="preserve">alfanumerico unico ___________________  il quale </w:t>
            </w:r>
            <w:r w:rsidRPr="00D56A72">
              <w:rPr>
                <w:rFonts w:ascii="Times New Roman" w:hAnsi="Times New Roman" w:cs="Times New Roman"/>
                <w:bCs/>
                <w:sz w:val="24"/>
                <w:szCs w:val="24"/>
              </w:rPr>
              <w:t>partecipa alla presente procedura nella seguente forma</w:t>
            </w:r>
          </w:p>
          <w:p w14:paraId="22FF92C7" w14:textId="77777777" w:rsidR="00D56A72" w:rsidRPr="00D56A72" w:rsidRDefault="00D56A72" w:rsidP="00ED65C9">
            <w:pPr>
              <w:jc w:val="center"/>
              <w:rPr>
                <w:rFonts w:ascii="Times New Roman" w:hAnsi="Times New Roman" w:cs="Times New Roman"/>
                <w:sz w:val="24"/>
                <w:szCs w:val="24"/>
              </w:rPr>
            </w:pPr>
          </w:p>
          <w:p w14:paraId="22FF92C8"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Impresa individuale (D.Lgs. 36/2023 art. 65 comma 2 lett. a);</w:t>
            </w:r>
          </w:p>
          <w:p w14:paraId="22FF92C9"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Società, specificare tipo _________________________________________________;</w:t>
            </w:r>
          </w:p>
          <w:p w14:paraId="22FF92CA"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Consorzio fra società cooperativa di produzione e lavoro (D.Lgs. 36/2023 art. 65 comma 2 lett. b);</w:t>
            </w:r>
          </w:p>
          <w:p w14:paraId="22FF92CB"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Consorzio tra imprese artigiane (D.Lgs. 36/2023 art. 65 comma 2 lett. c);</w:t>
            </w:r>
          </w:p>
          <w:p w14:paraId="22FF92CC"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Consorzio stabile (D.Lgs. 36/2023 art. 65 comma 2 lett. d);</w:t>
            </w:r>
          </w:p>
          <w:p w14:paraId="22FF92CD" w14:textId="77777777" w:rsidR="00D56A72" w:rsidRPr="00D56A72" w:rsidRDefault="00D56A72" w:rsidP="00D56A72">
            <w:pPr>
              <w:pStyle w:val="Paragrafoelenco"/>
              <w:numPr>
                <w:ilvl w:val="0"/>
                <w:numId w:val="2"/>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 xml:space="preserve">Mandataria di un raggruppamento temporaneo (D.Lgs. 36/2023 art. 65 comma 2 lett. e) </w:t>
            </w:r>
          </w:p>
          <w:p w14:paraId="22FF92CE" w14:textId="77777777" w:rsidR="00D56A72" w:rsidRPr="00D56A72" w:rsidRDefault="00D56A72" w:rsidP="00ED65C9">
            <w:pPr>
              <w:jc w:val="center"/>
              <w:rPr>
                <w:rFonts w:ascii="Times New Roman" w:hAnsi="Times New Roman" w:cs="Times New Roman"/>
                <w:sz w:val="24"/>
                <w:szCs w:val="24"/>
              </w:rPr>
            </w:pPr>
            <w:r w:rsidRPr="00D56A72">
              <w:rPr>
                <w:rFonts w:ascii="Times New Roman" w:hAnsi="Times New Roman" w:cs="Times New Roman"/>
                <w:sz w:val="24"/>
                <w:szCs w:val="24"/>
              </w:rPr>
              <w:sym w:font="Wingdings" w:char="F06F"/>
            </w:r>
            <w:r w:rsidRPr="00D56A72">
              <w:rPr>
                <w:rFonts w:ascii="Times New Roman" w:hAnsi="Times New Roman" w:cs="Times New Roman"/>
                <w:sz w:val="24"/>
                <w:szCs w:val="24"/>
              </w:rPr>
              <w:t xml:space="preserve"> Costituito </w:t>
            </w:r>
            <w:r w:rsidRPr="00D56A72">
              <w:rPr>
                <w:rFonts w:ascii="Times New Roman" w:hAnsi="Times New Roman" w:cs="Times New Roman"/>
                <w:sz w:val="24"/>
                <w:szCs w:val="24"/>
              </w:rPr>
              <w:sym w:font="Wingdings" w:char="F06F"/>
            </w:r>
            <w:r w:rsidRPr="00D56A72">
              <w:rPr>
                <w:rFonts w:ascii="Times New Roman" w:hAnsi="Times New Roman" w:cs="Times New Roman"/>
                <w:sz w:val="24"/>
                <w:szCs w:val="24"/>
              </w:rPr>
              <w:t xml:space="preserve"> Non costituito</w:t>
            </w:r>
          </w:p>
          <w:p w14:paraId="22FF92CF" w14:textId="77777777" w:rsidR="00D56A72" w:rsidRPr="00D56A72" w:rsidRDefault="00D56A72" w:rsidP="00D56A72">
            <w:pPr>
              <w:pStyle w:val="Paragrafoelenco"/>
              <w:numPr>
                <w:ilvl w:val="0"/>
                <w:numId w:val="3"/>
              </w:numPr>
              <w:spacing w:after="0" w:line="240" w:lineRule="auto"/>
              <w:ind w:left="709" w:hanging="425"/>
              <w:jc w:val="both"/>
              <w:rPr>
                <w:rFonts w:ascii="Times New Roman" w:hAnsi="Times New Roman" w:cs="Times New Roman"/>
                <w:sz w:val="24"/>
                <w:szCs w:val="24"/>
              </w:rPr>
            </w:pPr>
            <w:r w:rsidRPr="00D56A72">
              <w:rPr>
                <w:rFonts w:ascii="Times New Roman" w:hAnsi="Times New Roman" w:cs="Times New Roman"/>
                <w:sz w:val="24"/>
                <w:szCs w:val="24"/>
              </w:rPr>
              <w:t>Mandataria di un consorzio ordinario (D.Lgs. 36/2023 art. 65 comma 2 lett. f)</w:t>
            </w:r>
          </w:p>
          <w:p w14:paraId="22FF92D0" w14:textId="77777777" w:rsidR="00D56A72" w:rsidRPr="00D56A72" w:rsidRDefault="00D56A72" w:rsidP="00ED65C9">
            <w:pPr>
              <w:jc w:val="center"/>
              <w:rPr>
                <w:rFonts w:ascii="Times New Roman" w:hAnsi="Times New Roman" w:cs="Times New Roman"/>
                <w:sz w:val="24"/>
                <w:szCs w:val="24"/>
              </w:rPr>
            </w:pPr>
            <w:r w:rsidRPr="00D56A72">
              <w:rPr>
                <w:rFonts w:ascii="Times New Roman" w:hAnsi="Times New Roman" w:cs="Times New Roman"/>
                <w:sz w:val="24"/>
                <w:szCs w:val="24"/>
              </w:rPr>
              <w:sym w:font="Wingdings" w:char="F06F"/>
            </w:r>
            <w:r w:rsidRPr="00D56A72">
              <w:rPr>
                <w:rFonts w:ascii="Times New Roman" w:hAnsi="Times New Roman" w:cs="Times New Roman"/>
                <w:sz w:val="24"/>
                <w:szCs w:val="24"/>
              </w:rPr>
              <w:t xml:space="preserve"> Costituito </w:t>
            </w:r>
            <w:r w:rsidRPr="00D56A72">
              <w:rPr>
                <w:rFonts w:ascii="Times New Roman" w:hAnsi="Times New Roman" w:cs="Times New Roman"/>
                <w:sz w:val="24"/>
                <w:szCs w:val="24"/>
              </w:rPr>
              <w:sym w:font="Wingdings" w:char="F06F"/>
            </w:r>
            <w:r w:rsidRPr="00D56A72">
              <w:rPr>
                <w:rFonts w:ascii="Times New Roman" w:hAnsi="Times New Roman" w:cs="Times New Roman"/>
                <w:sz w:val="24"/>
                <w:szCs w:val="24"/>
              </w:rPr>
              <w:t xml:space="preserve"> Non costituito</w:t>
            </w:r>
          </w:p>
          <w:p w14:paraId="22FF92D1" w14:textId="77777777" w:rsidR="00D56A72" w:rsidRPr="00D56A72" w:rsidRDefault="00D56A72" w:rsidP="00D56A72">
            <w:pPr>
              <w:pStyle w:val="Paragrafoelenco"/>
              <w:numPr>
                <w:ilvl w:val="0"/>
                <w:numId w:val="4"/>
              </w:numPr>
              <w:spacing w:after="0" w:line="240" w:lineRule="auto"/>
              <w:ind w:left="709" w:hanging="425"/>
              <w:jc w:val="both"/>
              <w:rPr>
                <w:rFonts w:ascii="Times New Roman" w:hAnsi="Times New Roman" w:cs="Times New Roman"/>
                <w:sz w:val="24"/>
                <w:szCs w:val="24"/>
              </w:rPr>
            </w:pPr>
            <w:r w:rsidRPr="00D56A72">
              <w:rPr>
                <w:rFonts w:ascii="Times New Roman" w:hAnsi="Times New Roman" w:cs="Times New Roman"/>
                <w:sz w:val="24"/>
                <w:szCs w:val="24"/>
              </w:rPr>
              <w:t>Aggregazione di imprese di rete (D.Lgs. 36/2023 art. 65 comma 2 lett. g)</w:t>
            </w:r>
          </w:p>
          <w:p w14:paraId="22FF92D2" w14:textId="77777777" w:rsidR="00D56A72" w:rsidRPr="00D56A72" w:rsidRDefault="00D56A72" w:rsidP="00D56A72">
            <w:pPr>
              <w:pStyle w:val="Paragrafoelenco"/>
              <w:numPr>
                <w:ilvl w:val="0"/>
                <w:numId w:val="5"/>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dotata di un organo comune con potere di rappresentanza e di soggettività giuridica;</w:t>
            </w:r>
          </w:p>
          <w:p w14:paraId="22FF92D3" w14:textId="77777777" w:rsidR="00D56A72" w:rsidRPr="00D56A72" w:rsidRDefault="00D56A72" w:rsidP="00D56A72">
            <w:pPr>
              <w:pStyle w:val="Paragrafoelenco"/>
              <w:numPr>
                <w:ilvl w:val="0"/>
                <w:numId w:val="5"/>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dotata di un organo comune di rappresentanza ma priva di soggettività giuridica;</w:t>
            </w:r>
          </w:p>
          <w:p w14:paraId="22FF92D4" w14:textId="77777777" w:rsidR="00D56A72" w:rsidRPr="00D56A72" w:rsidRDefault="00D56A72" w:rsidP="00D56A72">
            <w:pPr>
              <w:pStyle w:val="Paragrafoelenco"/>
              <w:numPr>
                <w:ilvl w:val="0"/>
                <w:numId w:val="5"/>
              </w:numPr>
              <w:spacing w:after="0" w:line="240" w:lineRule="auto"/>
              <w:jc w:val="both"/>
              <w:rPr>
                <w:rFonts w:ascii="Times New Roman" w:hAnsi="Times New Roman" w:cs="Times New Roman"/>
                <w:sz w:val="24"/>
                <w:szCs w:val="24"/>
              </w:rPr>
            </w:pPr>
            <w:r w:rsidRPr="00D56A72">
              <w:rPr>
                <w:rFonts w:ascii="Times New Roman" w:hAnsi="Times New Roman" w:cs="Times New Roman"/>
                <w:sz w:val="24"/>
                <w:szCs w:val="24"/>
              </w:rPr>
              <w:t>dotata di un organo comune privo del potere di rappresentanza o se la rete è sprovvista di organo comune ovvero, se l’organo comune è privo dei requisiti di qualificazione richiesti per assumere la veste di mandataria;</w:t>
            </w:r>
          </w:p>
          <w:p w14:paraId="22FF92D5" w14:textId="77777777" w:rsidR="00D56A72" w:rsidRPr="00E029A2" w:rsidRDefault="00D56A72" w:rsidP="00D56A72">
            <w:pPr>
              <w:pStyle w:val="Paragrafoelenco"/>
              <w:numPr>
                <w:ilvl w:val="0"/>
                <w:numId w:val="5"/>
              </w:numPr>
              <w:spacing w:after="0" w:line="240" w:lineRule="auto"/>
              <w:ind w:left="709" w:hanging="425"/>
              <w:jc w:val="both"/>
              <w:rPr>
                <w:rFonts w:ascii="Times New Roman" w:hAnsi="Times New Roman" w:cs="Times New Roman"/>
                <w:sz w:val="24"/>
                <w:szCs w:val="24"/>
                <w:lang w:val="en-US"/>
              </w:rPr>
            </w:pPr>
            <w:r w:rsidRPr="00E029A2">
              <w:rPr>
                <w:rFonts w:ascii="Times New Roman" w:hAnsi="Times New Roman" w:cs="Times New Roman"/>
                <w:sz w:val="24"/>
                <w:szCs w:val="24"/>
                <w:lang w:val="en-US"/>
              </w:rPr>
              <w:t>GEIE (D.Lgs. 36/2023 art. 65 comma 2 lett. h);</w:t>
            </w:r>
          </w:p>
          <w:p w14:paraId="22FF92D6" w14:textId="77777777" w:rsidR="00D56A72" w:rsidRPr="00D56A72" w:rsidRDefault="00D56A72" w:rsidP="00ED65C9">
            <w:pPr>
              <w:jc w:val="both"/>
              <w:rPr>
                <w:rFonts w:ascii="Times New Roman" w:hAnsi="Times New Roman" w:cs="Times New Roman"/>
                <w:sz w:val="24"/>
                <w:szCs w:val="24"/>
                <w:lang w:val="en-US"/>
              </w:rPr>
            </w:pPr>
          </w:p>
        </w:tc>
      </w:tr>
    </w:tbl>
    <w:p w14:paraId="22FF92D8" w14:textId="77777777" w:rsidR="008A451A" w:rsidRPr="002E49BC" w:rsidRDefault="008A451A" w:rsidP="000424B2">
      <w:pPr>
        <w:pStyle w:val="usoboll1"/>
        <w:spacing w:after="600" w:line="240" w:lineRule="auto"/>
        <w:rPr>
          <w:szCs w:val="24"/>
        </w:rPr>
      </w:pPr>
      <w:r w:rsidRPr="002E49BC">
        <w:rPr>
          <w:szCs w:val="24"/>
        </w:rPr>
        <w:lastRenderedPageBreak/>
        <w:t xml:space="preserve">in relazione a ciascuno dei seguenti parametri,  </w:t>
      </w:r>
    </w:p>
    <w:p w14:paraId="22FF92D9" w14:textId="77777777" w:rsidR="00AB219A" w:rsidRPr="002E49BC" w:rsidRDefault="008A451A" w:rsidP="000424B2">
      <w:pPr>
        <w:spacing w:line="240" w:lineRule="auto"/>
        <w:jc w:val="center"/>
        <w:rPr>
          <w:rFonts w:ascii="Times New Roman" w:hAnsi="Times New Roman" w:cs="Times New Roman"/>
          <w:b/>
          <w:sz w:val="24"/>
          <w:szCs w:val="24"/>
        </w:rPr>
      </w:pPr>
      <w:r w:rsidRPr="002E49BC">
        <w:rPr>
          <w:rFonts w:ascii="Times New Roman" w:hAnsi="Times New Roman" w:cs="Times New Roman"/>
          <w:b/>
          <w:sz w:val="24"/>
          <w:szCs w:val="24"/>
        </w:rPr>
        <w:t>DICHIARA</w:t>
      </w:r>
      <w:r w:rsidR="00472812" w:rsidRPr="002E49BC">
        <w:rPr>
          <w:rFonts w:ascii="Times New Roman" w:hAnsi="Times New Roman" w:cs="Times New Roman"/>
          <w:b/>
          <w:sz w:val="24"/>
          <w:szCs w:val="24"/>
        </w:rPr>
        <w:t xml:space="preserve"> </w:t>
      </w:r>
    </w:p>
    <w:p w14:paraId="22FF92DA" w14:textId="77777777" w:rsidR="008A451A" w:rsidRPr="002E49BC" w:rsidRDefault="00472812" w:rsidP="000424B2">
      <w:pPr>
        <w:spacing w:line="240" w:lineRule="auto"/>
        <w:jc w:val="center"/>
        <w:rPr>
          <w:rFonts w:ascii="Times New Roman" w:hAnsi="Times New Roman" w:cs="Times New Roman"/>
          <w:b/>
          <w:sz w:val="24"/>
          <w:szCs w:val="24"/>
        </w:rPr>
      </w:pPr>
      <w:r w:rsidRPr="002E49BC">
        <w:rPr>
          <w:rFonts w:ascii="Times New Roman" w:hAnsi="Times New Roman" w:cs="Times New Roman"/>
          <w:b/>
          <w:sz w:val="24"/>
          <w:szCs w:val="24"/>
        </w:rPr>
        <w:t>l’equivalenza delle tutele rispetto a:</w:t>
      </w:r>
    </w:p>
    <w:p w14:paraId="22FF92DB" w14:textId="77777777" w:rsidR="00472812" w:rsidRDefault="00472812" w:rsidP="000424B2">
      <w:pPr>
        <w:spacing w:line="240" w:lineRule="auto"/>
        <w:jc w:val="center"/>
        <w:rPr>
          <w:rFonts w:ascii="Times New Roman" w:hAnsi="Times New Roman" w:cs="Times New Roman"/>
          <w:i/>
          <w:sz w:val="24"/>
          <w:szCs w:val="24"/>
        </w:rPr>
      </w:pPr>
      <w:r w:rsidRPr="002E49BC">
        <w:rPr>
          <w:rFonts w:ascii="Times New Roman" w:hAnsi="Times New Roman" w:cs="Times New Roman"/>
          <w:i/>
          <w:sz w:val="24"/>
          <w:szCs w:val="24"/>
        </w:rPr>
        <w:t>(barrare ove vi è equivalenza)</w:t>
      </w:r>
    </w:p>
    <w:p w14:paraId="22FF92DC" w14:textId="77777777" w:rsidR="00D54BAF" w:rsidRDefault="000651CF" w:rsidP="000424B2">
      <w:pPr>
        <w:spacing w:line="240" w:lineRule="auto"/>
        <w:jc w:val="both"/>
        <w:rPr>
          <w:rFonts w:ascii="Times New Roman" w:hAnsi="Times New Roman" w:cs="Times New Roman"/>
          <w:sz w:val="24"/>
          <w:szCs w:val="24"/>
        </w:rPr>
      </w:pPr>
      <w:r w:rsidRPr="002E49BC">
        <w:rPr>
          <w:rFonts w:ascii="Times New Roman" w:eastAsia="Times New Roman" w:hAnsi="Times New Roman" w:cs="Times New Roman"/>
          <w:noProof/>
          <w:sz w:val="24"/>
          <w:szCs w:val="24"/>
          <w:highlight w:val="yellow"/>
          <w:lang w:eastAsia="it-IT"/>
        </w:rPr>
        <mc:AlternateContent>
          <mc:Choice Requires="wps">
            <w:drawing>
              <wp:anchor distT="0" distB="0" distL="114300" distR="114300" simplePos="0" relativeHeight="251681792" behindDoc="0" locked="0" layoutInCell="1" allowOverlap="1" wp14:anchorId="22FF9310" wp14:editId="22FF9311">
                <wp:simplePos x="0" y="0"/>
                <wp:positionH relativeFrom="column">
                  <wp:posOffset>-3810</wp:posOffset>
                </wp:positionH>
                <wp:positionV relativeFrom="paragraph">
                  <wp:posOffset>582930</wp:posOffset>
                </wp:positionV>
                <wp:extent cx="6288405" cy="1424940"/>
                <wp:effectExtent l="0" t="0" r="17145" b="2286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1424940"/>
                        </a:xfrm>
                        <a:prstGeom prst="rect">
                          <a:avLst/>
                        </a:prstGeom>
                        <a:solidFill>
                          <a:sysClr val="window" lastClr="FFFFFF"/>
                        </a:solidFill>
                        <a:ln w="6350">
                          <a:solidFill>
                            <a:prstClr val="black"/>
                          </a:solidFill>
                        </a:ln>
                      </wps:spPr>
                      <wps:txbx>
                        <w:txbxContent>
                          <w:p w14:paraId="22FF9342"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3"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4"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5"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6"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7" w14:textId="77777777" w:rsidR="002E49BC" w:rsidRPr="00472812" w:rsidRDefault="002E49BC" w:rsidP="002E49B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2FF9310" id="_x0000_t202" coordsize="21600,21600" o:spt="202" path="m,l,21600r21600,l21600,xe">
                <v:stroke joinstyle="miter"/>
                <v:path gradientshapeok="t" o:connecttype="rect"/>
              </v:shapetype>
              <v:shape id="Casella di testo 3" o:spid="_x0000_s1026" type="#_x0000_t202" style="position:absolute;left:0;text-align:left;margin-left:-.3pt;margin-top:45.9pt;width:495.15pt;height:11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" fillcolor="window" strokeweight=".5pt">
                <v:path arrowok="t"/>
                <v:textbox>
                  <w:txbxContent>
                    <w:p w14:paraId="22FF9342"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3"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4"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5"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6" w14:textId="77777777" w:rsidR="002E49BC" w:rsidRPr="002E49BC" w:rsidRDefault="002E49BC" w:rsidP="002E49BC">
                      <w:pPr>
                        <w:jc w:val="both"/>
                        <w:rPr>
                          <w:rFonts w:ascii="Times New Roman" w:hAnsi="Times New Roman" w:cs="Times New Roman"/>
                          <w:sz w:val="24"/>
                          <w:szCs w:val="24"/>
                        </w:rPr>
                      </w:pPr>
                      <w:r w:rsidRPr="002E49BC">
                        <w:rPr>
                          <w:rFonts w:ascii="Times New Roman" w:hAnsi="Times New Roman" w:cs="Times New Roman"/>
                          <w:sz w:val="24"/>
                          <w:szCs w:val="24"/>
                        </w:rPr>
                        <w:t>Per il profilo __ la retribuzione globale annua è pari a:</w:t>
                      </w:r>
                    </w:p>
                    <w:p w14:paraId="22FF9347" w14:textId="77777777" w:rsidR="002E49BC" w:rsidRPr="00472812" w:rsidRDefault="002E49BC" w:rsidP="002E49BC">
                      <w:pPr>
                        <w:jc w:val="both"/>
                      </w:pPr>
                    </w:p>
                  </w:txbxContent>
                </v:textbox>
              </v:shape>
            </w:pict>
          </mc:Fallback>
        </mc:AlternateContent>
      </w:r>
      <w:r w:rsidR="00EE775C" w:rsidRPr="002E49BC">
        <w:rPr>
          <w:rFonts w:ascii="Times New Roman" w:hAnsi="Times New Roman" w:cs="Times New Roman"/>
          <w:sz w:val="24"/>
          <w:szCs w:val="24"/>
        </w:rPr>
        <w:sym w:font="Wingdings 2" w:char="F0A3"/>
      </w:r>
      <w:r w:rsidR="00EE775C" w:rsidRPr="002E49BC">
        <w:rPr>
          <w:rFonts w:ascii="Times New Roman" w:hAnsi="Times New Roman" w:cs="Times New Roman"/>
          <w:sz w:val="24"/>
          <w:szCs w:val="24"/>
        </w:rPr>
        <w:t xml:space="preserve"> - la Retribuzione globale annua (costituita da retribuzione tabellare annuale, indennità di contingenza, Elemento Distinto della Retribuzione – EDR, mensilità aggiuntive e ulteriori indennità previste) </w:t>
      </w:r>
    </w:p>
    <w:p w14:paraId="22FF92DD" w14:textId="77777777" w:rsidR="0031458A" w:rsidRDefault="0031458A" w:rsidP="000424B2">
      <w:pPr>
        <w:spacing w:line="240" w:lineRule="auto"/>
        <w:jc w:val="both"/>
        <w:rPr>
          <w:rFonts w:ascii="Times New Roman" w:hAnsi="Times New Roman" w:cs="Times New Roman"/>
          <w:sz w:val="24"/>
          <w:szCs w:val="24"/>
        </w:rPr>
      </w:pPr>
    </w:p>
    <w:p w14:paraId="22FF92DE" w14:textId="77777777" w:rsidR="0031458A" w:rsidRDefault="0031458A" w:rsidP="000424B2">
      <w:pPr>
        <w:spacing w:line="240" w:lineRule="auto"/>
        <w:jc w:val="both"/>
        <w:rPr>
          <w:rFonts w:ascii="Times New Roman" w:hAnsi="Times New Roman" w:cs="Times New Roman"/>
          <w:sz w:val="24"/>
          <w:szCs w:val="24"/>
        </w:rPr>
      </w:pPr>
    </w:p>
    <w:p w14:paraId="22FF92DF" w14:textId="77777777" w:rsidR="0031458A" w:rsidRDefault="0031458A" w:rsidP="000424B2">
      <w:pPr>
        <w:spacing w:line="240" w:lineRule="auto"/>
        <w:jc w:val="both"/>
        <w:rPr>
          <w:rFonts w:ascii="Times New Roman" w:hAnsi="Times New Roman" w:cs="Times New Roman"/>
          <w:sz w:val="24"/>
          <w:szCs w:val="24"/>
        </w:rPr>
      </w:pPr>
    </w:p>
    <w:p w14:paraId="22FF92E0" w14:textId="77777777" w:rsidR="000424B2" w:rsidRDefault="000424B2" w:rsidP="000424B2">
      <w:pPr>
        <w:rPr>
          <w:rFonts w:ascii="Times New Roman" w:hAnsi="Times New Roman" w:cs="Times New Roman"/>
          <w:i/>
          <w:sz w:val="24"/>
          <w:szCs w:val="24"/>
        </w:rPr>
      </w:pPr>
    </w:p>
    <w:p w14:paraId="22FF92E1" w14:textId="77777777" w:rsidR="000424B2" w:rsidRDefault="000424B2" w:rsidP="00635FC3">
      <w:pPr>
        <w:jc w:val="center"/>
        <w:rPr>
          <w:rFonts w:ascii="Times New Roman" w:hAnsi="Times New Roman" w:cs="Times New Roman"/>
          <w:i/>
          <w:sz w:val="24"/>
          <w:szCs w:val="24"/>
        </w:rPr>
      </w:pPr>
    </w:p>
    <w:p w14:paraId="22FF92E2"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la disciplina concernente il lavoro supplementare e le clausole elastiche nel part-time</w:t>
      </w:r>
    </w:p>
    <w:p w14:paraId="22FF92E3" w14:textId="77777777" w:rsidR="008A451A"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2FF9312" wp14:editId="22FF9313">
                <wp:simplePos x="0" y="0"/>
                <wp:positionH relativeFrom="column">
                  <wp:posOffset>30480</wp:posOffset>
                </wp:positionH>
                <wp:positionV relativeFrom="paragraph">
                  <wp:posOffset>10795</wp:posOffset>
                </wp:positionV>
                <wp:extent cx="6288405" cy="65532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48" w14:textId="77777777" w:rsidR="008A451A"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2" id="Casella di testo 1" o:spid="_x0000_s1027" type="#_x0000_t202" style="position:absolute;left:0;text-align:left;margin-left:2.4pt;margin-top:.85pt;width:495.1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" fillcolor="white [3201]" strokeweight=".5pt">
                <v:path arrowok="t"/>
                <v:textbox>
                  <w:txbxContent>
                    <w:p w14:paraId="22FF9348" w14:textId="77777777" w:rsidR="008A451A"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txbxContent>
                </v:textbox>
              </v:shape>
            </w:pict>
          </mc:Fallback>
        </mc:AlternateContent>
      </w:r>
    </w:p>
    <w:p w14:paraId="22FF92E4" w14:textId="77777777" w:rsidR="002E49BC" w:rsidRDefault="002E49BC" w:rsidP="00635FC3">
      <w:pPr>
        <w:jc w:val="both"/>
        <w:rPr>
          <w:rFonts w:ascii="Times New Roman" w:hAnsi="Times New Roman" w:cs="Times New Roman"/>
          <w:sz w:val="24"/>
          <w:szCs w:val="24"/>
        </w:rPr>
      </w:pPr>
    </w:p>
    <w:p w14:paraId="22FF92E5" w14:textId="77777777" w:rsidR="002E49BC" w:rsidRDefault="002E49BC" w:rsidP="00635FC3">
      <w:pPr>
        <w:jc w:val="both"/>
        <w:rPr>
          <w:rFonts w:ascii="Times New Roman" w:hAnsi="Times New Roman" w:cs="Times New Roman"/>
          <w:sz w:val="24"/>
          <w:szCs w:val="24"/>
        </w:rPr>
      </w:pPr>
    </w:p>
    <w:p w14:paraId="22FF92E6"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la disciplina del lavoro straordinario, con particolare riferimento ai suoi limiti massimi, con l’avvertenza che solo il CCNL leader può individuare ore annuali di straordinario superiori alle 250. Lo stesso non possono fare i CCNL sottoscritti da soggetti privi del requisito della maggiore rappresentatività</w:t>
      </w:r>
    </w:p>
    <w:p w14:paraId="22FF92E7" w14:textId="77777777" w:rsidR="00635FC3"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2FF9314" wp14:editId="22FF9315">
                <wp:simplePos x="0" y="0"/>
                <wp:positionH relativeFrom="column">
                  <wp:posOffset>0</wp:posOffset>
                </wp:positionH>
                <wp:positionV relativeFrom="paragraph">
                  <wp:posOffset>0</wp:posOffset>
                </wp:positionV>
                <wp:extent cx="6288405" cy="65532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49"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A" w14:textId="77777777" w:rsidR="00635FC3" w:rsidRPr="00635FC3" w:rsidRDefault="00635FC3" w:rsidP="00635FC3">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4" id="Casella di testo 2" o:spid="_x0000_s1028" type="#_x0000_t202" style="position:absolute;left:0;text-align:left;margin-left:0;margin-top:0;width:495.15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iS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kdNR8AgvOyhekUcL3Yg5w9cS4TfM+UdmcaaQIdwT/4BH&#10;qQBzgl6ipAL762/vwR5bjVpKGpzRnLqfB2YFJeq7xiH4MhyPw1DHy3jyGekl9lqzu9boQ70CJGqI&#10;G2l4FIO9VyextFA/4zotQ1RUMc0xdk79SVz5bnNwHblYLqMRjrFhfqO3hp/GJ9D61D4za/q2ehyI&#10;ezhNM8vedLezDS3VsDx4KGVs/YXVnn5cgdjffl3Djl3fo9Xlp7L4DQ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IB1IkkgC&#10;AACcBAAADgAAAAAAAAAAAAAAAAAuAgAAZHJzL2Uyb0RvYy54bWxQSwECLQAUAAYACAAAACEASxDZ&#10;x90AAAAFAQAADwAAAAAAAAAAAAAAAACiBAAAZHJzL2Rvd25yZXYueG1sUEsFBgAAAAAEAAQA8wAA&#10;AKwFAAAAAA==&#10;" fillcolor="white [3201]" strokeweight=".5pt">
                <v:path arrowok="t"/>
                <v:textbox>
                  <w:txbxContent>
                    <w:p w14:paraId="22FF9349"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A" w14:textId="77777777" w:rsidR="00635FC3" w:rsidRPr="00635FC3" w:rsidRDefault="00635FC3" w:rsidP="00635FC3">
                      <w:pPr>
                        <w:rPr>
                          <w:i/>
                          <w:color w:val="767171" w:themeColor="background2" w:themeShade="80"/>
                        </w:rPr>
                      </w:pPr>
                    </w:p>
                  </w:txbxContent>
                </v:textbox>
              </v:shape>
            </w:pict>
          </mc:Fallback>
        </mc:AlternateContent>
      </w:r>
    </w:p>
    <w:p w14:paraId="22FF92E8" w14:textId="77777777" w:rsidR="008A451A" w:rsidRPr="002E49BC" w:rsidRDefault="008A451A" w:rsidP="00635FC3">
      <w:pPr>
        <w:jc w:val="both"/>
        <w:rPr>
          <w:rFonts w:ascii="Times New Roman" w:hAnsi="Times New Roman" w:cs="Times New Roman"/>
          <w:sz w:val="24"/>
          <w:szCs w:val="24"/>
        </w:rPr>
      </w:pPr>
      <w:r w:rsidRPr="002E49BC">
        <w:rPr>
          <w:rFonts w:ascii="Times New Roman" w:hAnsi="Times New Roman" w:cs="Times New Roman"/>
          <w:sz w:val="24"/>
          <w:szCs w:val="24"/>
        </w:rPr>
        <w:t>- la disciplina compensativa delle ex festività soppresse, che normalmente avviene attraverso il riconoscimento di permessi individuali;</w:t>
      </w:r>
    </w:p>
    <w:p w14:paraId="22FF92E9"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la durata del periodo di prova</w:t>
      </w:r>
    </w:p>
    <w:p w14:paraId="22FF92EA"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2FF9316" wp14:editId="22FF9317">
                <wp:simplePos x="0" y="0"/>
                <wp:positionH relativeFrom="column">
                  <wp:posOffset>0</wp:posOffset>
                </wp:positionH>
                <wp:positionV relativeFrom="paragraph">
                  <wp:posOffset>0</wp:posOffset>
                </wp:positionV>
                <wp:extent cx="6288405" cy="655320"/>
                <wp:effectExtent l="0" t="0" r="0" b="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4B"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C"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6" id="Casella di testo 5" o:spid="_x0000_s1029" type="#_x0000_t202" style="position:absolute;left:0;text-align:left;margin-left:0;margin-top:0;width:495.15pt;height:5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X68HR0gC&#10;AACcBAAADgAAAAAAAAAAAAAAAAAuAgAAZHJzL2Uyb0RvYy54bWxQSwECLQAUAAYACAAAACEASxDZ&#10;x90AAAAFAQAADwAAAAAAAAAAAAAAAACiBAAAZHJzL2Rvd25yZXYueG1sUEsFBgAAAAAEAAQA8wAA&#10;AKwFAAAAAA==&#10;" fillcolor="white [3201]" strokeweight=".5pt">
                <v:path arrowok="t"/>
                <v:textbox>
                  <w:txbxContent>
                    <w:p w14:paraId="22FF934B"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C" w14:textId="77777777" w:rsidR="00C1496E" w:rsidRPr="00635FC3" w:rsidRDefault="00C1496E" w:rsidP="00C1496E">
                      <w:pPr>
                        <w:rPr>
                          <w:i/>
                          <w:color w:val="767171" w:themeColor="background2" w:themeShade="80"/>
                        </w:rPr>
                      </w:pPr>
                    </w:p>
                  </w:txbxContent>
                </v:textbox>
              </v:shape>
            </w:pict>
          </mc:Fallback>
        </mc:AlternateContent>
      </w:r>
    </w:p>
    <w:p w14:paraId="22FF92EB" w14:textId="77777777" w:rsidR="00C1496E" w:rsidRPr="002E49BC" w:rsidRDefault="00C1496E" w:rsidP="00635FC3">
      <w:pPr>
        <w:jc w:val="both"/>
        <w:rPr>
          <w:rFonts w:ascii="Times New Roman" w:hAnsi="Times New Roman" w:cs="Times New Roman"/>
          <w:sz w:val="24"/>
          <w:szCs w:val="24"/>
        </w:rPr>
      </w:pPr>
    </w:p>
    <w:p w14:paraId="22FF92EC" w14:textId="77777777" w:rsidR="00C1496E" w:rsidRPr="002E49BC" w:rsidRDefault="00C1496E" w:rsidP="00635FC3">
      <w:pPr>
        <w:jc w:val="both"/>
        <w:rPr>
          <w:rFonts w:ascii="Times New Roman" w:hAnsi="Times New Roman" w:cs="Times New Roman"/>
          <w:sz w:val="24"/>
          <w:szCs w:val="24"/>
        </w:rPr>
      </w:pPr>
    </w:p>
    <w:p w14:paraId="22FF92ED"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la durata del periodo di preavviso</w:t>
      </w:r>
    </w:p>
    <w:p w14:paraId="22FF92EE"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2FF9318" wp14:editId="22FF9319">
                <wp:simplePos x="0" y="0"/>
                <wp:positionH relativeFrom="column">
                  <wp:posOffset>0</wp:posOffset>
                </wp:positionH>
                <wp:positionV relativeFrom="paragraph">
                  <wp:posOffset>0</wp:posOffset>
                </wp:positionV>
                <wp:extent cx="6288405" cy="65532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4D"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E"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8" id="Casella di testo 6" o:spid="_x0000_s1030" type="#_x0000_t202" style="position:absolute;left:0;text-align:left;margin-left:0;margin-top:0;width:495.15pt;height:5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oA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kdNx8AgvOyhekUcL3Yg5w9cS4TfM+UdmcaaQIdwT/4BH&#10;qQBzgl6ipAL762/vwR5bjVpKGpzRnLqfB2YFJeq7xiH4MhyPw1DHy3jyGekl9lqzu9boQ70CJGqI&#10;G2l4FIO9VyextFA/4zotQ1RUMc0xdk79SVz5bnNwHblYLqMRjrFhfqO3hp/GJ9D61D4za/q2ehyI&#10;ezhNM8vedLezDS3VsDx4KGVs/YXVnn5cgdjffl3Djl3fo9Xlp7L4DQ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4bp6AEgC&#10;AACcBAAADgAAAAAAAAAAAAAAAAAuAgAAZHJzL2Uyb0RvYy54bWxQSwECLQAUAAYACAAAACEASxDZ&#10;x90AAAAFAQAADwAAAAAAAAAAAAAAAACiBAAAZHJzL2Rvd25yZXYueG1sUEsFBgAAAAAEAAQA8wAA&#10;AKwFAAAAAA==&#10;" fillcolor="white [3201]" strokeweight=".5pt">
                <v:path arrowok="t"/>
                <v:textbox>
                  <w:txbxContent>
                    <w:p w14:paraId="22FF934D"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4E" w14:textId="77777777" w:rsidR="00C1496E" w:rsidRPr="00635FC3" w:rsidRDefault="00C1496E" w:rsidP="00C1496E">
                      <w:pPr>
                        <w:rPr>
                          <w:i/>
                          <w:color w:val="767171" w:themeColor="background2" w:themeShade="80"/>
                        </w:rPr>
                      </w:pPr>
                    </w:p>
                  </w:txbxContent>
                </v:textbox>
              </v:shape>
            </w:pict>
          </mc:Fallback>
        </mc:AlternateContent>
      </w:r>
    </w:p>
    <w:p w14:paraId="22FF92EF" w14:textId="77777777" w:rsidR="00C1496E" w:rsidRPr="002E49BC" w:rsidRDefault="00C1496E" w:rsidP="00635FC3">
      <w:pPr>
        <w:jc w:val="both"/>
        <w:rPr>
          <w:rFonts w:ascii="Times New Roman" w:hAnsi="Times New Roman" w:cs="Times New Roman"/>
          <w:sz w:val="24"/>
          <w:szCs w:val="24"/>
        </w:rPr>
      </w:pPr>
    </w:p>
    <w:p w14:paraId="22FF92F0" w14:textId="77777777" w:rsidR="00C1496E" w:rsidRPr="000424B2" w:rsidRDefault="00C1496E" w:rsidP="00635FC3">
      <w:pPr>
        <w:jc w:val="both"/>
        <w:rPr>
          <w:rFonts w:ascii="Times New Roman" w:hAnsi="Times New Roman" w:cs="Times New Roman"/>
          <w:sz w:val="20"/>
          <w:szCs w:val="20"/>
        </w:rPr>
      </w:pPr>
    </w:p>
    <w:p w14:paraId="22FF92F1" w14:textId="77777777" w:rsidR="008A451A"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durata del periodo di comporto in caso di malattia e infortunio</w:t>
      </w:r>
    </w:p>
    <w:p w14:paraId="22FF92F2" w14:textId="77777777" w:rsidR="00D56A72" w:rsidRPr="002E49BC" w:rsidRDefault="00D56A72"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2FF931A" wp14:editId="22FF931B">
                <wp:simplePos x="0" y="0"/>
                <wp:positionH relativeFrom="column">
                  <wp:posOffset>0</wp:posOffset>
                </wp:positionH>
                <wp:positionV relativeFrom="paragraph">
                  <wp:posOffset>130175</wp:posOffset>
                </wp:positionV>
                <wp:extent cx="6288405" cy="655320"/>
                <wp:effectExtent l="0" t="0" r="0" b="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4F"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0"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A" id="Casella di testo 7" o:spid="_x0000_s1031" type="#_x0000_t202" style="position:absolute;left:0;text-align:left;margin-left:0;margin-top:10.25pt;width:495.15pt;height:5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" fillcolor="white [3201]" strokeweight=".5pt">
                <v:path arrowok="t"/>
                <v:textbox>
                  <w:txbxContent>
                    <w:p w14:paraId="22FF934F"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0" w14:textId="77777777" w:rsidR="00C1496E" w:rsidRPr="00635FC3" w:rsidRDefault="00C1496E" w:rsidP="00C1496E">
                      <w:pPr>
                        <w:rPr>
                          <w:i/>
                          <w:color w:val="767171" w:themeColor="background2" w:themeShade="80"/>
                        </w:rPr>
                      </w:pPr>
                    </w:p>
                  </w:txbxContent>
                </v:textbox>
              </v:shape>
            </w:pict>
          </mc:Fallback>
        </mc:AlternateContent>
      </w:r>
    </w:p>
    <w:p w14:paraId="22FF92F3" w14:textId="77777777" w:rsidR="00C1496E" w:rsidRPr="002E49BC" w:rsidRDefault="00C1496E" w:rsidP="00635FC3">
      <w:pPr>
        <w:jc w:val="both"/>
        <w:rPr>
          <w:rFonts w:ascii="Times New Roman" w:hAnsi="Times New Roman" w:cs="Times New Roman"/>
          <w:sz w:val="24"/>
          <w:szCs w:val="24"/>
        </w:rPr>
      </w:pPr>
    </w:p>
    <w:p w14:paraId="22FF92F4" w14:textId="77777777" w:rsidR="00C1496E" w:rsidRPr="002E49BC" w:rsidRDefault="00C1496E" w:rsidP="00635FC3">
      <w:pPr>
        <w:jc w:val="both"/>
        <w:rPr>
          <w:rFonts w:ascii="Times New Roman" w:hAnsi="Times New Roman" w:cs="Times New Roman"/>
          <w:sz w:val="24"/>
          <w:szCs w:val="24"/>
        </w:rPr>
      </w:pPr>
    </w:p>
    <w:p w14:paraId="22FF92F5"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malattia e infortunio, con particolare riferimento al riconoscimento di un’eventuale integrazione delle relative indennità</w:t>
      </w:r>
    </w:p>
    <w:p w14:paraId="22FF92F6"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2FF931C" wp14:editId="22FF931D">
                <wp:simplePos x="0" y="0"/>
                <wp:positionH relativeFrom="column">
                  <wp:posOffset>0</wp:posOffset>
                </wp:positionH>
                <wp:positionV relativeFrom="paragraph">
                  <wp:posOffset>-635</wp:posOffset>
                </wp:positionV>
                <wp:extent cx="6288405" cy="655320"/>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1"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2"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C" id="Casella di testo 9" o:spid="_x0000_s1032" type="#_x0000_t202" style="position:absolute;left:0;text-align:left;margin-left:0;margin-top:-.05pt;width:495.15pt;height:5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Rx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" fillcolor="white [3201]" strokeweight=".5pt">
                <v:path arrowok="t"/>
                <v:textbox>
                  <w:txbxContent>
                    <w:p w14:paraId="22FF9351"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2" w14:textId="77777777" w:rsidR="00C1496E" w:rsidRPr="00635FC3" w:rsidRDefault="00C1496E" w:rsidP="00C1496E">
                      <w:pPr>
                        <w:rPr>
                          <w:i/>
                          <w:color w:val="767171" w:themeColor="background2" w:themeShade="80"/>
                        </w:rPr>
                      </w:pPr>
                    </w:p>
                  </w:txbxContent>
                </v:textbox>
              </v:shape>
            </w:pict>
          </mc:Fallback>
        </mc:AlternateContent>
      </w:r>
    </w:p>
    <w:p w14:paraId="22FF92F7" w14:textId="77777777" w:rsidR="00C1496E" w:rsidRPr="002E49BC" w:rsidRDefault="00C1496E" w:rsidP="00635FC3">
      <w:pPr>
        <w:jc w:val="both"/>
        <w:rPr>
          <w:rFonts w:ascii="Times New Roman" w:hAnsi="Times New Roman" w:cs="Times New Roman"/>
          <w:sz w:val="24"/>
          <w:szCs w:val="24"/>
        </w:rPr>
      </w:pPr>
    </w:p>
    <w:p w14:paraId="22FF92F8" w14:textId="77777777" w:rsidR="00C1496E" w:rsidRPr="002E49BC" w:rsidRDefault="00C1496E" w:rsidP="00635FC3">
      <w:pPr>
        <w:jc w:val="both"/>
        <w:rPr>
          <w:rFonts w:ascii="Times New Roman" w:hAnsi="Times New Roman" w:cs="Times New Roman"/>
          <w:sz w:val="24"/>
          <w:szCs w:val="24"/>
        </w:rPr>
      </w:pPr>
    </w:p>
    <w:p w14:paraId="22FF92F9"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maternità ed eventuale riconoscimento di un’integrazione della relativa indennità per astensione obbligatoria e facoltativa</w:t>
      </w:r>
    </w:p>
    <w:p w14:paraId="22FF92FA"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2FF931E" wp14:editId="22FF931F">
                <wp:simplePos x="0" y="0"/>
                <wp:positionH relativeFrom="column">
                  <wp:posOffset>0</wp:posOffset>
                </wp:positionH>
                <wp:positionV relativeFrom="paragraph">
                  <wp:posOffset>0</wp:posOffset>
                </wp:positionV>
                <wp:extent cx="6288405" cy="655320"/>
                <wp:effectExtent l="0" t="0" r="0" b="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3"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4"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1E" id="Casella di testo 10" o:spid="_x0000_s1033" type="#_x0000_t202" style="position:absolute;left:0;text-align:left;margin-left:0;margin-top:0;width:495.15pt;height:5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" fillcolor="white [3201]" strokeweight=".5pt">
                <v:path arrowok="t"/>
                <v:textbox>
                  <w:txbxContent>
                    <w:p w14:paraId="22FF9353"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4" w14:textId="77777777" w:rsidR="00C1496E" w:rsidRPr="00635FC3" w:rsidRDefault="00C1496E" w:rsidP="00C1496E">
                      <w:pPr>
                        <w:rPr>
                          <w:i/>
                          <w:color w:val="767171" w:themeColor="background2" w:themeShade="80"/>
                        </w:rPr>
                      </w:pPr>
                    </w:p>
                  </w:txbxContent>
                </v:textbox>
              </v:shape>
            </w:pict>
          </mc:Fallback>
        </mc:AlternateContent>
      </w:r>
    </w:p>
    <w:p w14:paraId="22FF92FB" w14:textId="77777777" w:rsidR="00C1496E" w:rsidRPr="002E49BC" w:rsidRDefault="00C1496E" w:rsidP="00635FC3">
      <w:pPr>
        <w:jc w:val="both"/>
        <w:rPr>
          <w:rFonts w:ascii="Times New Roman" w:hAnsi="Times New Roman" w:cs="Times New Roman"/>
          <w:sz w:val="24"/>
          <w:szCs w:val="24"/>
        </w:rPr>
      </w:pPr>
    </w:p>
    <w:p w14:paraId="22FF92FC" w14:textId="77777777" w:rsidR="00C1496E" w:rsidRPr="002E49BC" w:rsidRDefault="00C1496E" w:rsidP="00635FC3">
      <w:pPr>
        <w:jc w:val="both"/>
        <w:rPr>
          <w:rFonts w:ascii="Times New Roman" w:hAnsi="Times New Roman" w:cs="Times New Roman"/>
          <w:sz w:val="24"/>
          <w:szCs w:val="24"/>
        </w:rPr>
      </w:pPr>
    </w:p>
    <w:p w14:paraId="22FF92FD"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monte ore di permessi retribuiti</w:t>
      </w:r>
    </w:p>
    <w:p w14:paraId="22FF92FE"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2FF9320" wp14:editId="22FF9321">
                <wp:simplePos x="0" y="0"/>
                <wp:positionH relativeFrom="column">
                  <wp:posOffset>0</wp:posOffset>
                </wp:positionH>
                <wp:positionV relativeFrom="paragraph">
                  <wp:posOffset>-635</wp:posOffset>
                </wp:positionV>
                <wp:extent cx="6288405" cy="655320"/>
                <wp:effectExtent l="0" t="0" r="0" b="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5"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6"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20" id="Casella di testo 11" o:spid="_x0000_s1034" type="#_x0000_t202" style="position:absolute;left:0;text-align:left;margin-left:0;margin-top:-.05pt;width:495.15pt;height:5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" fillcolor="white [3201]" strokeweight=".5pt">
                <v:path arrowok="t"/>
                <v:textbox>
                  <w:txbxContent>
                    <w:p w14:paraId="22FF9355"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6" w14:textId="77777777" w:rsidR="00C1496E" w:rsidRPr="00635FC3" w:rsidRDefault="00C1496E" w:rsidP="00C1496E">
                      <w:pPr>
                        <w:rPr>
                          <w:i/>
                          <w:color w:val="767171" w:themeColor="background2" w:themeShade="80"/>
                        </w:rPr>
                      </w:pPr>
                    </w:p>
                  </w:txbxContent>
                </v:textbox>
              </v:shape>
            </w:pict>
          </mc:Fallback>
        </mc:AlternateContent>
      </w:r>
    </w:p>
    <w:p w14:paraId="22FF92FF" w14:textId="77777777" w:rsidR="00C1496E" w:rsidRPr="002E49BC" w:rsidRDefault="00C1496E" w:rsidP="00635FC3">
      <w:pPr>
        <w:jc w:val="both"/>
        <w:rPr>
          <w:rFonts w:ascii="Times New Roman" w:hAnsi="Times New Roman" w:cs="Times New Roman"/>
          <w:sz w:val="24"/>
          <w:szCs w:val="24"/>
        </w:rPr>
      </w:pPr>
    </w:p>
    <w:p w14:paraId="22FF9300" w14:textId="77777777" w:rsidR="00C1496E" w:rsidRPr="002E49BC" w:rsidRDefault="00C1496E" w:rsidP="00635FC3">
      <w:pPr>
        <w:jc w:val="both"/>
        <w:rPr>
          <w:rFonts w:ascii="Times New Roman" w:hAnsi="Times New Roman" w:cs="Times New Roman"/>
          <w:sz w:val="24"/>
          <w:szCs w:val="24"/>
        </w:rPr>
      </w:pPr>
    </w:p>
    <w:p w14:paraId="22FF9301"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bilateralità</w:t>
      </w:r>
    </w:p>
    <w:p w14:paraId="22FF9302"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2FF9322" wp14:editId="22FF9323">
                <wp:simplePos x="0" y="0"/>
                <wp:positionH relativeFrom="column">
                  <wp:posOffset>0</wp:posOffset>
                </wp:positionH>
                <wp:positionV relativeFrom="paragraph">
                  <wp:posOffset>-635</wp:posOffset>
                </wp:positionV>
                <wp:extent cx="6288405" cy="655320"/>
                <wp:effectExtent l="0" t="0" r="0" b="0"/>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7"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8"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22" id="Casella di testo 12" o:spid="_x0000_s1035" type="#_x0000_t202" style="position:absolute;left:0;text-align:left;margin-left:0;margin-top:-.05pt;width:495.15pt;height:5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" fillcolor="white [3201]" strokeweight=".5pt">
                <v:path arrowok="t"/>
                <v:textbox>
                  <w:txbxContent>
                    <w:p w14:paraId="22FF9357"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8" w14:textId="77777777" w:rsidR="00C1496E" w:rsidRPr="00635FC3" w:rsidRDefault="00C1496E" w:rsidP="00C1496E">
                      <w:pPr>
                        <w:rPr>
                          <w:i/>
                          <w:color w:val="767171" w:themeColor="background2" w:themeShade="80"/>
                        </w:rPr>
                      </w:pPr>
                    </w:p>
                  </w:txbxContent>
                </v:textbox>
              </v:shape>
            </w:pict>
          </mc:Fallback>
        </mc:AlternateContent>
      </w:r>
    </w:p>
    <w:p w14:paraId="22FF9303" w14:textId="77777777" w:rsidR="00C1496E" w:rsidRPr="002E49BC" w:rsidRDefault="00C1496E" w:rsidP="00635FC3">
      <w:pPr>
        <w:jc w:val="both"/>
        <w:rPr>
          <w:rFonts w:ascii="Times New Roman" w:hAnsi="Times New Roman" w:cs="Times New Roman"/>
          <w:sz w:val="24"/>
          <w:szCs w:val="24"/>
        </w:rPr>
      </w:pPr>
    </w:p>
    <w:p w14:paraId="22FF9304" w14:textId="77777777" w:rsidR="00C1496E" w:rsidRPr="002E49BC" w:rsidRDefault="00C1496E" w:rsidP="00635FC3">
      <w:pPr>
        <w:jc w:val="both"/>
        <w:rPr>
          <w:rFonts w:ascii="Times New Roman" w:hAnsi="Times New Roman" w:cs="Times New Roman"/>
          <w:sz w:val="24"/>
          <w:szCs w:val="24"/>
        </w:rPr>
      </w:pPr>
    </w:p>
    <w:p w14:paraId="22FF9305"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previdenza integrativa</w:t>
      </w:r>
    </w:p>
    <w:p w14:paraId="22FF9306"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2FF9324" wp14:editId="22FF9325">
                <wp:simplePos x="0" y="0"/>
                <wp:positionH relativeFrom="column">
                  <wp:posOffset>0</wp:posOffset>
                </wp:positionH>
                <wp:positionV relativeFrom="paragraph">
                  <wp:posOffset>0</wp:posOffset>
                </wp:positionV>
                <wp:extent cx="6288405" cy="655320"/>
                <wp:effectExtent l="0" t="0" r="0" b="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9"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A"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24" id="Casella di testo 13" o:spid="_x0000_s1036" type="#_x0000_t202" style="position:absolute;left:0;text-align:left;margin-left:0;margin-top:0;width:495.15pt;height:5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sCpnXEgC&#10;AACdBAAADgAAAAAAAAAAAAAAAAAuAgAAZHJzL2Uyb0RvYy54bWxQSwECLQAUAAYACAAAACEASxDZ&#10;x90AAAAFAQAADwAAAAAAAAAAAAAAAACiBAAAZHJzL2Rvd25yZXYueG1sUEsFBgAAAAAEAAQA8wAA&#10;AKwFAAAAAA==&#10;" fillcolor="white [3201]" strokeweight=".5pt">
                <v:path arrowok="t"/>
                <v:textbox>
                  <w:txbxContent>
                    <w:p w14:paraId="22FF9359"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A" w14:textId="77777777" w:rsidR="00C1496E" w:rsidRPr="00635FC3" w:rsidRDefault="00C1496E" w:rsidP="00C1496E">
                      <w:pPr>
                        <w:rPr>
                          <w:i/>
                          <w:color w:val="767171" w:themeColor="background2" w:themeShade="80"/>
                        </w:rPr>
                      </w:pPr>
                    </w:p>
                  </w:txbxContent>
                </v:textbox>
              </v:shape>
            </w:pict>
          </mc:Fallback>
        </mc:AlternateContent>
      </w:r>
    </w:p>
    <w:p w14:paraId="22FF9307" w14:textId="77777777" w:rsidR="00C1496E" w:rsidRPr="002E49BC" w:rsidRDefault="00C1496E" w:rsidP="00635FC3">
      <w:pPr>
        <w:jc w:val="both"/>
        <w:rPr>
          <w:rFonts w:ascii="Times New Roman" w:hAnsi="Times New Roman" w:cs="Times New Roman"/>
          <w:sz w:val="24"/>
          <w:szCs w:val="24"/>
        </w:rPr>
      </w:pPr>
    </w:p>
    <w:p w14:paraId="22FF9308" w14:textId="77777777" w:rsidR="00C1496E" w:rsidRPr="002E49BC" w:rsidRDefault="00C1496E" w:rsidP="00635FC3">
      <w:pPr>
        <w:jc w:val="both"/>
        <w:rPr>
          <w:rFonts w:ascii="Times New Roman" w:hAnsi="Times New Roman" w:cs="Times New Roman"/>
          <w:sz w:val="24"/>
          <w:szCs w:val="24"/>
        </w:rPr>
      </w:pPr>
    </w:p>
    <w:p w14:paraId="22FF9309" w14:textId="77777777" w:rsidR="008A451A" w:rsidRPr="002E49BC" w:rsidRDefault="00472812" w:rsidP="00635FC3">
      <w:pPr>
        <w:jc w:val="both"/>
        <w:rPr>
          <w:rFonts w:ascii="Times New Roman" w:hAnsi="Times New Roman" w:cs="Times New Roman"/>
          <w:sz w:val="24"/>
          <w:szCs w:val="24"/>
        </w:rPr>
      </w:pPr>
      <w:r w:rsidRPr="002E49BC">
        <w:rPr>
          <w:rFonts w:ascii="Times New Roman" w:hAnsi="Times New Roman" w:cs="Times New Roman"/>
          <w:sz w:val="24"/>
          <w:szCs w:val="24"/>
        </w:rPr>
        <w:sym w:font="Wingdings 2" w:char="F0A3"/>
      </w:r>
      <w:r w:rsidR="008A451A" w:rsidRPr="002E49BC">
        <w:rPr>
          <w:rFonts w:ascii="Times New Roman" w:hAnsi="Times New Roman" w:cs="Times New Roman"/>
          <w:sz w:val="24"/>
          <w:szCs w:val="24"/>
        </w:rPr>
        <w:t>- sanità integrativa</w:t>
      </w:r>
    </w:p>
    <w:p w14:paraId="22FF930A" w14:textId="77777777" w:rsidR="00C1496E" w:rsidRPr="002E49BC" w:rsidRDefault="00561351" w:rsidP="00635FC3">
      <w:pPr>
        <w:jc w:val="both"/>
        <w:rPr>
          <w:rFonts w:ascii="Times New Roman" w:hAnsi="Times New Roman" w:cs="Times New Roman"/>
          <w:sz w:val="24"/>
          <w:szCs w:val="24"/>
        </w:rPr>
      </w:pPr>
      <w:r w:rsidRPr="002E49BC">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2FF9326" wp14:editId="22FF9327">
                <wp:simplePos x="0" y="0"/>
                <wp:positionH relativeFrom="column">
                  <wp:posOffset>0</wp:posOffset>
                </wp:positionH>
                <wp:positionV relativeFrom="paragraph">
                  <wp:posOffset>0</wp:posOffset>
                </wp:positionV>
                <wp:extent cx="6288405" cy="655320"/>
                <wp:effectExtent l="0" t="0" r="0" b="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2FF935B"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C" w14:textId="77777777" w:rsidR="00C1496E" w:rsidRPr="00635FC3" w:rsidRDefault="00C1496E" w:rsidP="00C1496E">
                            <w:pPr>
                              <w:rPr>
                                <w:i/>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F9326" id="Casella di testo 14" o:spid="_x0000_s1037" type="#_x0000_t202" style="position:absolute;left:0;text-align:left;margin-left:0;margin-top:0;width:495.1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z5goiUgC&#10;AACdBAAADgAAAAAAAAAAAAAAAAAuAgAAZHJzL2Uyb0RvYy54bWxQSwECLQAUAAYACAAAACEASxDZ&#10;x90AAAAFAQAADwAAAAAAAAAAAAAAAACiBAAAZHJzL2Rvd25yZXYueG1sUEsFBgAAAAAEAAQA8wAA&#10;AKwFAAAAAA==&#10;" fillcolor="white [3201]" strokeweight=".5pt">
                <v:path arrowok="t"/>
                <v:textbox>
                  <w:txbxContent>
                    <w:p w14:paraId="22FF935B" w14:textId="77777777" w:rsidR="00472812" w:rsidRPr="002E49BC" w:rsidRDefault="00472812" w:rsidP="00472812">
                      <w:pPr>
                        <w:jc w:val="both"/>
                        <w:rPr>
                          <w:rFonts w:ascii="Times New Roman" w:hAnsi="Times New Roman" w:cs="Times New Roman"/>
                          <w:sz w:val="24"/>
                          <w:szCs w:val="24"/>
                        </w:rPr>
                      </w:pPr>
                      <w:r w:rsidRPr="002E49BC">
                        <w:rPr>
                          <w:rFonts w:ascii="Times New Roman" w:hAnsi="Times New Roman" w:cs="Times New Roman"/>
                          <w:sz w:val="24"/>
                          <w:szCs w:val="24"/>
                        </w:rPr>
                        <w:t>Indica i seguenti articoli del CCNL applicato:</w:t>
                      </w:r>
                    </w:p>
                    <w:p w14:paraId="22FF935C" w14:textId="77777777" w:rsidR="00C1496E" w:rsidRPr="00635FC3" w:rsidRDefault="00C1496E" w:rsidP="00C1496E">
                      <w:pPr>
                        <w:rPr>
                          <w:i/>
                          <w:color w:val="767171" w:themeColor="background2" w:themeShade="80"/>
                        </w:rPr>
                      </w:pPr>
                    </w:p>
                  </w:txbxContent>
                </v:textbox>
              </v:shape>
            </w:pict>
          </mc:Fallback>
        </mc:AlternateContent>
      </w:r>
    </w:p>
    <w:p w14:paraId="22FF930B" w14:textId="77777777" w:rsidR="00635FC3" w:rsidRPr="002E49BC" w:rsidRDefault="00635FC3" w:rsidP="00635FC3">
      <w:pPr>
        <w:jc w:val="both"/>
        <w:rPr>
          <w:rFonts w:ascii="Times New Roman" w:hAnsi="Times New Roman" w:cs="Times New Roman"/>
          <w:b/>
          <w:sz w:val="24"/>
          <w:szCs w:val="24"/>
        </w:rPr>
      </w:pPr>
    </w:p>
    <w:p w14:paraId="22FF930C" w14:textId="77777777" w:rsidR="00635FC3" w:rsidRPr="002E49BC" w:rsidRDefault="00635FC3" w:rsidP="00635FC3">
      <w:pPr>
        <w:jc w:val="both"/>
        <w:rPr>
          <w:rFonts w:ascii="Times New Roman" w:hAnsi="Times New Roman" w:cs="Times New Roman"/>
          <w:b/>
          <w:sz w:val="24"/>
          <w:szCs w:val="24"/>
        </w:rPr>
      </w:pPr>
    </w:p>
    <w:p w14:paraId="22FF930D" w14:textId="77777777" w:rsidR="00472812" w:rsidRPr="002E49BC" w:rsidRDefault="00472812" w:rsidP="00635FC3">
      <w:pPr>
        <w:jc w:val="both"/>
        <w:rPr>
          <w:rFonts w:ascii="Times New Roman" w:hAnsi="Times New Roman" w:cs="Times New Roman"/>
          <w:b/>
          <w:sz w:val="24"/>
          <w:szCs w:val="24"/>
        </w:rPr>
      </w:pPr>
      <w:r w:rsidRPr="002E49BC">
        <w:rPr>
          <w:rFonts w:ascii="Times New Roman" w:hAnsi="Times New Roman" w:cs="Times New Roman"/>
          <w:b/>
          <w:sz w:val="24"/>
          <w:szCs w:val="24"/>
        </w:rPr>
        <w:t>Il concorrente allega copia del CCNL applicato.</w:t>
      </w:r>
    </w:p>
    <w:p w14:paraId="22FF930E" w14:textId="77777777" w:rsidR="008A451A" w:rsidRPr="002E49BC" w:rsidRDefault="008A451A" w:rsidP="00635FC3">
      <w:pPr>
        <w:jc w:val="both"/>
        <w:rPr>
          <w:rFonts w:ascii="Times New Roman" w:hAnsi="Times New Roman" w:cs="Times New Roman"/>
          <w:sz w:val="24"/>
          <w:szCs w:val="24"/>
        </w:rPr>
      </w:pPr>
      <w:r w:rsidRPr="002E49BC">
        <w:rPr>
          <w:rFonts w:ascii="Times New Roman" w:hAnsi="Times New Roman" w:cs="Times New Roman"/>
          <w:b/>
          <w:sz w:val="24"/>
          <w:szCs w:val="24"/>
        </w:rPr>
        <w:t xml:space="preserve">La </w:t>
      </w:r>
      <w:r w:rsidR="002E49BC">
        <w:rPr>
          <w:rFonts w:ascii="Times New Roman" w:hAnsi="Times New Roman" w:cs="Times New Roman"/>
          <w:b/>
          <w:sz w:val="24"/>
          <w:szCs w:val="24"/>
        </w:rPr>
        <w:t>S</w:t>
      </w:r>
      <w:r w:rsidRPr="002E49BC">
        <w:rPr>
          <w:rFonts w:ascii="Times New Roman" w:hAnsi="Times New Roman" w:cs="Times New Roman"/>
          <w:b/>
          <w:sz w:val="24"/>
          <w:szCs w:val="24"/>
        </w:rPr>
        <w:t xml:space="preserve">tazione </w:t>
      </w:r>
      <w:r w:rsidR="002E49BC">
        <w:rPr>
          <w:rFonts w:ascii="Times New Roman" w:hAnsi="Times New Roman" w:cs="Times New Roman"/>
          <w:b/>
          <w:sz w:val="24"/>
          <w:szCs w:val="24"/>
        </w:rPr>
        <w:t>A</w:t>
      </w:r>
      <w:r w:rsidRPr="002E49BC">
        <w:rPr>
          <w:rFonts w:ascii="Times New Roman" w:hAnsi="Times New Roman" w:cs="Times New Roman"/>
          <w:b/>
          <w:sz w:val="24"/>
          <w:szCs w:val="24"/>
        </w:rPr>
        <w:t>ppaltante può ritenere sussistente l’equivalenza in caso di uno scostamento limitato a soli due parametri</w:t>
      </w:r>
      <w:r w:rsidRPr="002E49BC">
        <w:rPr>
          <w:rFonts w:ascii="Times New Roman" w:hAnsi="Times New Roman" w:cs="Times New Roman"/>
          <w:sz w:val="24"/>
          <w:szCs w:val="24"/>
        </w:rPr>
        <w:t xml:space="preserve">. </w:t>
      </w:r>
      <w:r w:rsidRPr="002E49BC">
        <w:rPr>
          <w:rFonts w:ascii="Times New Roman" w:hAnsi="Times New Roman" w:cs="Times New Roman"/>
          <w:sz w:val="24"/>
          <w:szCs w:val="24"/>
        </w:rPr>
        <w:cr/>
      </w:r>
    </w:p>
    <w:p w14:paraId="22FF930F" w14:textId="77777777" w:rsidR="00635FC3" w:rsidRPr="00D56A72" w:rsidRDefault="00635FC3" w:rsidP="00D56A72">
      <w:pPr>
        <w:autoSpaceDE w:val="0"/>
        <w:autoSpaceDN w:val="0"/>
        <w:adjustRightInd w:val="0"/>
        <w:ind w:left="5664" w:firstLine="708"/>
        <w:jc w:val="both"/>
        <w:rPr>
          <w:rFonts w:ascii="Times New Roman" w:hAnsi="Times New Roman" w:cs="Times New Roman"/>
          <w:i/>
          <w:sz w:val="24"/>
          <w:szCs w:val="24"/>
        </w:rPr>
      </w:pPr>
      <w:r w:rsidRPr="0031458A">
        <w:rPr>
          <w:rFonts w:ascii="Times New Roman" w:hAnsi="Times New Roman" w:cs="Times New Roman"/>
          <w:i/>
          <w:sz w:val="24"/>
          <w:szCs w:val="24"/>
        </w:rPr>
        <w:t>Firma digitale</w:t>
      </w:r>
    </w:p>
    <w:sectPr w:rsidR="00635FC3" w:rsidRPr="00D56A72" w:rsidSect="00F82B3E">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F932A" w14:textId="77777777" w:rsidR="00B53A69" w:rsidRDefault="00B53A69" w:rsidP="002E49BC">
      <w:pPr>
        <w:spacing w:after="0" w:line="240" w:lineRule="auto"/>
      </w:pPr>
      <w:r>
        <w:separator/>
      </w:r>
    </w:p>
  </w:endnote>
  <w:endnote w:type="continuationSeparator" w:id="0">
    <w:p w14:paraId="22FF932B" w14:textId="77777777" w:rsidR="00B53A69" w:rsidRDefault="00B53A69" w:rsidP="002E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F9338" w14:textId="77777777" w:rsidR="002E49BC" w:rsidRDefault="002E49BC">
    <w:pPr>
      <w:pStyle w:val="Pidipagina"/>
    </w:pPr>
  </w:p>
  <w:p w14:paraId="22FF9339" w14:textId="77777777" w:rsidR="002E49BC" w:rsidRDefault="002E49BC" w:rsidP="002E49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F9328" w14:textId="77777777" w:rsidR="00B53A69" w:rsidRDefault="00B53A69" w:rsidP="002E49BC">
      <w:pPr>
        <w:spacing w:after="0" w:line="240" w:lineRule="auto"/>
      </w:pPr>
      <w:r>
        <w:separator/>
      </w:r>
    </w:p>
  </w:footnote>
  <w:footnote w:type="continuationSeparator" w:id="0">
    <w:p w14:paraId="22FF9329" w14:textId="77777777" w:rsidR="00B53A69" w:rsidRDefault="00B53A69" w:rsidP="002E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1"/>
      <w:tblW w:w="10065" w:type="dxa"/>
      <w:tblInd w:w="-289" w:type="dxa"/>
      <w:tblLayout w:type="fixed"/>
      <w:tblLook w:val="04A0" w:firstRow="1" w:lastRow="0" w:firstColumn="1" w:lastColumn="0" w:noHBand="0" w:noVBand="1"/>
    </w:tblPr>
    <w:tblGrid>
      <w:gridCol w:w="3403"/>
      <w:gridCol w:w="3153"/>
      <w:gridCol w:w="3509"/>
    </w:tblGrid>
    <w:tr w:rsidR="00186A43" w:rsidRPr="00D61701" w14:paraId="22FF9330" w14:textId="77777777" w:rsidTr="002E2DF6">
      <w:trPr>
        <w:trHeight w:val="699"/>
      </w:trPr>
      <w:tc>
        <w:tcPr>
          <w:tcW w:w="3403" w:type="dxa"/>
        </w:tcPr>
        <w:p w14:paraId="22FF932C" w14:textId="77777777" w:rsidR="00186A43" w:rsidRPr="00D61701" w:rsidRDefault="00186A43" w:rsidP="00186A43">
          <w:pPr>
            <w:rPr>
              <w:rFonts w:cs="Calibri"/>
              <w:lang w:eastAsia="it-IT"/>
            </w:rPr>
          </w:pPr>
          <w:bookmarkStart w:id="2" w:name="_Hlk150769043"/>
          <w:r w:rsidRPr="00D61701">
            <w:rPr>
              <w:rFonts w:cs="Calibri"/>
              <w:noProof/>
            </w:rPr>
            <w:drawing>
              <wp:anchor distT="0" distB="0" distL="114300" distR="114300" simplePos="0" relativeHeight="251661312" behindDoc="0" locked="0" layoutInCell="1" allowOverlap="1" wp14:anchorId="22FF933A" wp14:editId="22FF933B">
                <wp:simplePos x="0" y="0"/>
                <wp:positionH relativeFrom="column">
                  <wp:posOffset>-1270</wp:posOffset>
                </wp:positionH>
                <wp:positionV relativeFrom="paragraph">
                  <wp:posOffset>32859</wp:posOffset>
                </wp:positionV>
                <wp:extent cx="1486800" cy="352800"/>
                <wp:effectExtent l="0" t="0" r="0" b="9525"/>
                <wp:wrapTopAndBottom/>
                <wp:docPr id="818754857" name="Immagine 818754857"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35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3" w:type="dxa"/>
        </w:tcPr>
        <w:p w14:paraId="22FF932D" w14:textId="77777777" w:rsidR="00186A43" w:rsidRPr="00D61701" w:rsidRDefault="00186A43" w:rsidP="00186A43">
          <w:pPr>
            <w:rPr>
              <w:rFonts w:cs="Calibri"/>
              <w:noProof/>
              <w:color w:val="FF0000"/>
              <w:sz w:val="20"/>
              <w:lang w:eastAsia="it-IT"/>
            </w:rPr>
          </w:pPr>
          <w:r w:rsidRPr="00D61701">
            <w:rPr>
              <w:rFonts w:cs="Calibri"/>
              <w:noProof/>
              <w:sz w:val="20"/>
            </w:rPr>
            <w:drawing>
              <wp:anchor distT="0" distB="0" distL="114300" distR="114300" simplePos="0" relativeHeight="251660288" behindDoc="1" locked="0" layoutInCell="1" allowOverlap="1" wp14:anchorId="22FF933C" wp14:editId="22FF933D">
                <wp:simplePos x="0" y="0"/>
                <wp:positionH relativeFrom="page">
                  <wp:align>center</wp:align>
                </wp:positionH>
                <wp:positionV relativeFrom="paragraph">
                  <wp:posOffset>4606</wp:posOffset>
                </wp:positionV>
                <wp:extent cx="1951200" cy="410400"/>
                <wp:effectExtent l="0" t="0" r="0" b="8890"/>
                <wp:wrapTopAndBottom/>
                <wp:docPr id="614016151" name="Immagine 61401615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9217" name="Immagine 1"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1200" cy="410400"/>
                        </a:xfrm>
                        <a:prstGeom prst="rect">
                          <a:avLst/>
                        </a:prstGeom>
                      </pic:spPr>
                    </pic:pic>
                  </a:graphicData>
                </a:graphic>
                <wp14:sizeRelH relativeFrom="margin">
                  <wp14:pctWidth>0</wp14:pctWidth>
                </wp14:sizeRelH>
                <wp14:sizeRelV relativeFrom="margin">
                  <wp14:pctHeight>0</wp14:pctHeight>
                </wp14:sizeRelV>
              </wp:anchor>
            </w:drawing>
          </w:r>
        </w:p>
      </w:tc>
      <w:tc>
        <w:tcPr>
          <w:tcW w:w="3509" w:type="dxa"/>
        </w:tcPr>
        <w:p w14:paraId="22FF932E" w14:textId="77777777" w:rsidR="00186A43" w:rsidRPr="00D61701" w:rsidRDefault="00186A43" w:rsidP="00186A43">
          <w:pPr>
            <w:ind w:left="-111"/>
            <w:jc w:val="center"/>
            <w:rPr>
              <w:rFonts w:cs="Calibri"/>
              <w:sz w:val="16"/>
              <w:lang w:eastAsia="it-IT"/>
            </w:rPr>
          </w:pPr>
          <w:r w:rsidRPr="00D61701">
            <w:rPr>
              <w:rFonts w:cs="Calibri"/>
              <w:noProof/>
              <w:color w:val="FF0000"/>
              <w:sz w:val="20"/>
            </w:rPr>
            <w:drawing>
              <wp:anchor distT="0" distB="0" distL="114300" distR="114300" simplePos="0" relativeHeight="251659264" behindDoc="0" locked="0" layoutInCell="1" allowOverlap="1" wp14:anchorId="22FF933E" wp14:editId="22FF933F">
                <wp:simplePos x="0" y="0"/>
                <wp:positionH relativeFrom="page">
                  <wp:align>center</wp:align>
                </wp:positionH>
                <wp:positionV relativeFrom="paragraph">
                  <wp:posOffset>57150</wp:posOffset>
                </wp:positionV>
                <wp:extent cx="1011600" cy="244800"/>
                <wp:effectExtent l="0" t="0" r="0" b="3175"/>
                <wp:wrapTopAndBottom/>
                <wp:docPr id="1824898574" name="Immagine 1824898574"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logo_definitivo_ritagli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11600" cy="2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701">
            <w:rPr>
              <w:rFonts w:cs="Calibri"/>
              <w:sz w:val="16"/>
              <w:lang w:eastAsia="it-IT"/>
            </w:rPr>
            <w:t>Autorità per il servizio di gestione dei rifiuti urbani</w:t>
          </w:r>
        </w:p>
        <w:p w14:paraId="22FF932F" w14:textId="77777777" w:rsidR="00186A43" w:rsidRPr="00D61701" w:rsidRDefault="00186A43" w:rsidP="00186A43">
          <w:pPr>
            <w:spacing w:line="20" w:lineRule="atLeast"/>
            <w:jc w:val="center"/>
            <w:rPr>
              <w:rFonts w:cs="Calibri"/>
              <w:sz w:val="18"/>
              <w:lang w:eastAsia="it-IT"/>
            </w:rPr>
          </w:pPr>
          <w:r w:rsidRPr="00D61701">
            <w:rPr>
              <w:rFonts w:cs="Calibri"/>
              <w:sz w:val="16"/>
              <w:lang w:eastAsia="it-IT"/>
            </w:rPr>
            <w:t>Ambito Territoriale Ottimale “Toscana Costa”</w:t>
          </w:r>
        </w:p>
      </w:tc>
    </w:tr>
    <w:tr w:rsidR="00186A43" w:rsidRPr="00D61701" w14:paraId="22FF9336" w14:textId="77777777" w:rsidTr="002E2DF6">
      <w:trPr>
        <w:trHeight w:val="656"/>
      </w:trPr>
      <w:tc>
        <w:tcPr>
          <w:tcW w:w="6556" w:type="dxa"/>
          <w:gridSpan w:val="2"/>
        </w:tcPr>
        <w:p w14:paraId="22FF9331" w14:textId="77777777" w:rsidR="00186A43" w:rsidRPr="00D61701" w:rsidRDefault="00186A43" w:rsidP="00186A43">
          <w:pPr>
            <w:tabs>
              <w:tab w:val="center" w:pos="4252"/>
              <w:tab w:val="right" w:pos="8504"/>
            </w:tabs>
            <w:jc w:val="center"/>
            <w:rPr>
              <w:rFonts w:ascii="Arial" w:eastAsia="Arial" w:hAnsi="Arial" w:cs="Arial"/>
              <w:b/>
              <w:sz w:val="20"/>
              <w:szCs w:val="20"/>
            </w:rPr>
          </w:pPr>
          <w:r>
            <w:rPr>
              <w:rFonts w:ascii="Arial" w:eastAsia="Arial" w:hAnsi="Arial" w:cs="Arial"/>
              <w:b/>
              <w:sz w:val="20"/>
              <w:szCs w:val="20"/>
            </w:rPr>
            <w:t xml:space="preserve">PROCEDURA </w:t>
          </w:r>
          <w:r w:rsidR="0099377C">
            <w:rPr>
              <w:rFonts w:ascii="Arial" w:eastAsia="Arial" w:hAnsi="Arial" w:cs="Arial"/>
              <w:b/>
              <w:sz w:val="20"/>
              <w:szCs w:val="20"/>
            </w:rPr>
            <w:t>APERTA</w:t>
          </w:r>
        </w:p>
        <w:p w14:paraId="22FF9332" w14:textId="77777777" w:rsidR="00186A43" w:rsidRDefault="00186A43" w:rsidP="00186A43">
          <w:pPr>
            <w:tabs>
              <w:tab w:val="center" w:pos="4252"/>
              <w:tab w:val="right" w:pos="8504"/>
            </w:tabs>
            <w:jc w:val="center"/>
            <w:rPr>
              <w:rFonts w:ascii="Arial" w:eastAsia="Arial" w:hAnsi="Arial" w:cs="Arial"/>
              <w:sz w:val="16"/>
              <w:szCs w:val="16"/>
            </w:rPr>
          </w:pPr>
          <w:r w:rsidRPr="00D61701">
            <w:rPr>
              <w:rFonts w:ascii="Arial" w:eastAsia="Arial" w:hAnsi="Arial" w:cs="Arial"/>
              <w:sz w:val="16"/>
              <w:szCs w:val="16"/>
            </w:rPr>
            <w:t>PNRR – M2C1.1.I1.1 – LINEA C</w:t>
          </w:r>
        </w:p>
        <w:p w14:paraId="22FF9333" w14:textId="77777777" w:rsidR="00186A43" w:rsidRPr="00D61701" w:rsidRDefault="00186A43" w:rsidP="00186A43">
          <w:pPr>
            <w:tabs>
              <w:tab w:val="center" w:pos="4252"/>
              <w:tab w:val="right" w:pos="8504"/>
            </w:tabs>
            <w:jc w:val="center"/>
            <w:rPr>
              <w:rFonts w:ascii="Arial" w:eastAsia="Arial" w:hAnsi="Arial" w:cs="Arial"/>
              <w:sz w:val="16"/>
              <w:szCs w:val="16"/>
            </w:rPr>
          </w:pPr>
        </w:p>
        <w:p w14:paraId="22FF9334" w14:textId="77777777" w:rsidR="00186A43" w:rsidRPr="00D61701" w:rsidRDefault="00186A43" w:rsidP="00186A43">
          <w:pPr>
            <w:jc w:val="center"/>
            <w:rPr>
              <w:rFonts w:cs="Calibri"/>
              <w:noProof/>
              <w:color w:val="FF0000"/>
              <w:sz w:val="20"/>
              <w:lang w:eastAsia="it-IT"/>
            </w:rPr>
          </w:pPr>
          <w:r w:rsidRPr="00D61701">
            <w:rPr>
              <w:rFonts w:ascii="Arial" w:eastAsia="Arial" w:hAnsi="Arial" w:cs="Arial"/>
              <w:sz w:val="16"/>
              <w:szCs w:val="16"/>
              <w:lang w:eastAsia="it-IT"/>
            </w:rPr>
            <w:t>ID Proposta MTE11C_000008</w:t>
          </w:r>
          <w:r>
            <w:rPr>
              <w:rFonts w:ascii="Arial" w:eastAsia="Arial" w:hAnsi="Arial" w:cs="Arial"/>
              <w:sz w:val="16"/>
              <w:szCs w:val="16"/>
              <w:lang w:eastAsia="it-IT"/>
            </w:rPr>
            <w:t>31</w:t>
          </w:r>
          <w:r w:rsidRPr="00D61701">
            <w:rPr>
              <w:rFonts w:ascii="Arial" w:eastAsia="Arial" w:hAnsi="Arial" w:cs="Arial"/>
              <w:sz w:val="16"/>
              <w:szCs w:val="16"/>
              <w:lang w:eastAsia="it-IT"/>
            </w:rPr>
            <w:t xml:space="preserve"> - CUP </w:t>
          </w:r>
          <w:r w:rsidRPr="00945E4C">
            <w:rPr>
              <w:rFonts w:ascii="Arial" w:eastAsia="Arial" w:hAnsi="Arial" w:cs="Arial"/>
              <w:i/>
              <w:iCs/>
              <w:sz w:val="16"/>
              <w:szCs w:val="16"/>
              <w:lang w:eastAsia="it-IT"/>
            </w:rPr>
            <w:t>G22</w:t>
          </w:r>
          <w:r w:rsidR="00A148F8">
            <w:rPr>
              <w:rFonts w:ascii="Arial" w:eastAsia="Arial" w:hAnsi="Arial" w:cs="Arial"/>
              <w:i/>
              <w:iCs/>
              <w:sz w:val="16"/>
              <w:szCs w:val="16"/>
              <w:lang w:eastAsia="it-IT"/>
            </w:rPr>
            <w:t>F</w:t>
          </w:r>
          <w:r w:rsidRPr="00945E4C">
            <w:rPr>
              <w:rFonts w:ascii="Arial" w:eastAsia="Arial" w:hAnsi="Arial" w:cs="Arial"/>
              <w:i/>
              <w:iCs/>
              <w:sz w:val="16"/>
              <w:szCs w:val="16"/>
              <w:lang w:eastAsia="it-IT"/>
            </w:rPr>
            <w:t>22000790005</w:t>
          </w:r>
        </w:p>
      </w:tc>
      <w:tc>
        <w:tcPr>
          <w:tcW w:w="3509" w:type="dxa"/>
        </w:tcPr>
        <w:p w14:paraId="22FF9335" w14:textId="77777777" w:rsidR="00186A43" w:rsidRPr="00D61701" w:rsidRDefault="00186A43" w:rsidP="00186A43">
          <w:pPr>
            <w:jc w:val="center"/>
            <w:rPr>
              <w:rFonts w:cs="Calibri"/>
              <w:noProof/>
              <w:color w:val="FF0000"/>
              <w:sz w:val="20"/>
              <w:lang w:eastAsia="it-IT"/>
            </w:rPr>
          </w:pPr>
          <w:r w:rsidRPr="00D61701">
            <w:rPr>
              <w:rFonts w:cs="Calibri"/>
              <w:noProof/>
              <w:sz w:val="20"/>
            </w:rPr>
            <w:drawing>
              <wp:anchor distT="0" distB="0" distL="114300" distR="114300" simplePos="0" relativeHeight="251662336" behindDoc="0" locked="0" layoutInCell="1" allowOverlap="1" wp14:anchorId="22FF9340" wp14:editId="22FF9341">
                <wp:simplePos x="0" y="0"/>
                <wp:positionH relativeFrom="page">
                  <wp:posOffset>495935</wp:posOffset>
                </wp:positionH>
                <wp:positionV relativeFrom="paragraph">
                  <wp:posOffset>43815</wp:posOffset>
                </wp:positionV>
                <wp:extent cx="1257300" cy="419100"/>
                <wp:effectExtent l="0" t="0" r="0" b="0"/>
                <wp:wrapNone/>
                <wp:docPr id="349187487" name="Immagine 34918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2"/>
  </w:tbl>
  <w:p w14:paraId="22FF9337" w14:textId="77777777" w:rsidR="002E49BC" w:rsidRPr="002E49BC" w:rsidRDefault="002E49BC" w:rsidP="002E49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338643B"/>
    <w:multiLevelType w:val="hybridMultilevel"/>
    <w:tmpl w:val="E6AE2ED2"/>
    <w:lvl w:ilvl="0" w:tplc="11B831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4D5814"/>
    <w:multiLevelType w:val="hybridMultilevel"/>
    <w:tmpl w:val="A07C380C"/>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917983445">
    <w:abstractNumId w:val="3"/>
  </w:num>
  <w:num w:numId="2" w16cid:durableId="180703928">
    <w:abstractNumId w:val="0"/>
  </w:num>
  <w:num w:numId="3" w16cid:durableId="1400439400">
    <w:abstractNumId w:val="1"/>
  </w:num>
  <w:num w:numId="4" w16cid:durableId="1774324897">
    <w:abstractNumId w:val="2"/>
  </w:num>
  <w:num w:numId="5" w16cid:durableId="142358362">
    <w:abstractNumId w:val="5"/>
  </w:num>
  <w:num w:numId="6" w16cid:durableId="1600526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1A"/>
    <w:rsid w:val="000424B2"/>
    <w:rsid w:val="000651CF"/>
    <w:rsid w:val="000A6092"/>
    <w:rsid w:val="00135425"/>
    <w:rsid w:val="00140B31"/>
    <w:rsid w:val="00157FCB"/>
    <w:rsid w:val="00186A43"/>
    <w:rsid w:val="002131E4"/>
    <w:rsid w:val="00216DA2"/>
    <w:rsid w:val="002440DC"/>
    <w:rsid w:val="002E49BC"/>
    <w:rsid w:val="0031458A"/>
    <w:rsid w:val="00407368"/>
    <w:rsid w:val="004103DA"/>
    <w:rsid w:val="00472812"/>
    <w:rsid w:val="00561351"/>
    <w:rsid w:val="00635FC3"/>
    <w:rsid w:val="00643FEC"/>
    <w:rsid w:val="006963AE"/>
    <w:rsid w:val="008A451A"/>
    <w:rsid w:val="008C4491"/>
    <w:rsid w:val="009018C6"/>
    <w:rsid w:val="0099377C"/>
    <w:rsid w:val="009B2E6B"/>
    <w:rsid w:val="00A13078"/>
    <w:rsid w:val="00A148F8"/>
    <w:rsid w:val="00A94820"/>
    <w:rsid w:val="00AB219A"/>
    <w:rsid w:val="00B179D2"/>
    <w:rsid w:val="00B53A69"/>
    <w:rsid w:val="00C1496E"/>
    <w:rsid w:val="00C918AB"/>
    <w:rsid w:val="00D524A9"/>
    <w:rsid w:val="00D54BAF"/>
    <w:rsid w:val="00D56A72"/>
    <w:rsid w:val="00DA1F9B"/>
    <w:rsid w:val="00DA669F"/>
    <w:rsid w:val="00E029A2"/>
    <w:rsid w:val="00E97338"/>
    <w:rsid w:val="00EE775C"/>
    <w:rsid w:val="00EF67F7"/>
    <w:rsid w:val="00F32FAB"/>
    <w:rsid w:val="00F82B3E"/>
    <w:rsid w:val="00F937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92B7"/>
  <w15:docId w15:val="{0691AC9C-D8EC-436F-AA92-4F112988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2B3E"/>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CP SEZ. 1,Bullet edison,Paragrafo elenco 2,Paragrafo,lp1,Bulleted Text,Bullet OSM,1st Bullet Point,TOC style,Heading Bullet,Bullet List,FooterText,Proposal Bullet List,Content,Barclays Question,Table,YC Bulet,Resume Title,Bullet Style"/>
    <w:basedOn w:val="Normale"/>
    <w:link w:val="ParagrafoelencoCarattere"/>
    <w:uiPriority w:val="34"/>
    <w:qFormat/>
    <w:rsid w:val="00B179D2"/>
    <w:pPr>
      <w:ind w:left="720"/>
      <w:contextualSpacing/>
    </w:pPr>
  </w:style>
  <w:style w:type="paragraph" w:customStyle="1" w:styleId="usoboll1">
    <w:name w:val="usoboll1"/>
    <w:basedOn w:val="Normale"/>
    <w:rsid w:val="002E49BC"/>
    <w:pPr>
      <w:widowControl w:val="0"/>
      <w:spacing w:after="0" w:line="482" w:lineRule="exact"/>
      <w:jc w:val="both"/>
    </w:pPr>
    <w:rPr>
      <w:rFonts w:ascii="Times New Roman" w:eastAsia="Times New Roman" w:hAnsi="Times New Roman" w:cs="Times New Roman"/>
      <w:sz w:val="24"/>
      <w:szCs w:val="20"/>
      <w:lang w:eastAsia="it-IT"/>
    </w:rPr>
  </w:style>
  <w:style w:type="paragraph" w:styleId="Intestazione">
    <w:name w:val="header"/>
    <w:aliases w:val="Even,header"/>
    <w:basedOn w:val="Normale"/>
    <w:link w:val="IntestazioneCarattere"/>
    <w:unhideWhenUsed/>
    <w:rsid w:val="002E49BC"/>
    <w:pPr>
      <w:tabs>
        <w:tab w:val="center" w:pos="4819"/>
        <w:tab w:val="right" w:pos="9638"/>
      </w:tabs>
      <w:spacing w:after="0" w:line="240" w:lineRule="auto"/>
    </w:pPr>
  </w:style>
  <w:style w:type="character" w:customStyle="1" w:styleId="IntestazioneCarattere">
    <w:name w:val="Intestazione Carattere"/>
    <w:aliases w:val="Even Carattere,header Carattere"/>
    <w:basedOn w:val="Carpredefinitoparagrafo"/>
    <w:link w:val="Intestazione"/>
    <w:uiPriority w:val="99"/>
    <w:rsid w:val="002E49BC"/>
  </w:style>
  <w:style w:type="paragraph" w:styleId="Pidipagina">
    <w:name w:val="footer"/>
    <w:basedOn w:val="Normale"/>
    <w:link w:val="PidipaginaCarattere"/>
    <w:uiPriority w:val="99"/>
    <w:unhideWhenUsed/>
    <w:rsid w:val="002E49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49BC"/>
  </w:style>
  <w:style w:type="table" w:styleId="Grigliatabella">
    <w:name w:val="Table Grid"/>
    <w:basedOn w:val="Tabellanormale"/>
    <w:uiPriority w:val="39"/>
    <w:rsid w:val="002E49BC"/>
    <w:pPr>
      <w:spacing w:after="0" w:line="240" w:lineRule="auto"/>
    </w:pPr>
    <w:rPr>
      <w:rFonts w:ascii="Times" w:eastAsia="Times" w:hAnsi="Times"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2E49BC"/>
    <w:pPr>
      <w:autoSpaceDE w:val="0"/>
      <w:autoSpaceDN w:val="0"/>
      <w:adjustRightInd w:val="0"/>
      <w:spacing w:after="0" w:line="288" w:lineRule="auto"/>
      <w:textAlignment w:val="center"/>
    </w:pPr>
    <w:rPr>
      <w:rFonts w:ascii="Minion Pro" w:eastAsia="Times" w:hAnsi="Minion Pro" w:cs="Minion Pro"/>
      <w:color w:val="000000"/>
      <w:sz w:val="24"/>
      <w:szCs w:val="24"/>
      <w:lang w:eastAsia="it-IT"/>
    </w:rPr>
  </w:style>
  <w:style w:type="paragraph" w:customStyle="1" w:styleId="titolo">
    <w:name w:val="titolo"/>
    <w:basedOn w:val="Normale"/>
    <w:rsid w:val="00D56A72"/>
    <w:pPr>
      <w:tabs>
        <w:tab w:val="left" w:pos="3119"/>
        <w:tab w:val="left" w:pos="4678"/>
        <w:tab w:val="left" w:pos="4962"/>
      </w:tabs>
      <w:spacing w:after="1200" w:line="240" w:lineRule="auto"/>
      <w:ind w:left="357" w:hanging="357"/>
      <w:jc w:val="center"/>
    </w:pPr>
    <w:rPr>
      <w:rFonts w:ascii="Times New Roman" w:eastAsia="Times New Roman" w:hAnsi="Times New Roman" w:cs="Times New Roman"/>
      <w:b/>
      <w:i/>
      <w:szCs w:val="20"/>
      <w:lang w:eastAsia="it-IT"/>
    </w:rPr>
  </w:style>
  <w:style w:type="character" w:customStyle="1" w:styleId="ParagrafoelencoCarattere">
    <w:name w:val="Paragrafo elenco Carattere"/>
    <w:aliases w:val="CP SEZ. 1 Carattere,Bullet edison Carattere,Paragrafo elenco 2 Carattere,Paragrafo Carattere,lp1 Carattere,Bulleted Text Carattere,Bullet OSM Carattere,1st Bullet Point Carattere,TOC style Carattere,Heading Bullet Carattere"/>
    <w:link w:val="Paragrafoelenco"/>
    <w:uiPriority w:val="34"/>
    <w:qFormat/>
    <w:rsid w:val="00D56A72"/>
  </w:style>
  <w:style w:type="table" w:customStyle="1" w:styleId="Grigliatabella1">
    <w:name w:val="Griglia tabella1"/>
    <w:basedOn w:val="Tabellanormale"/>
    <w:next w:val="Grigliatabella"/>
    <w:uiPriority w:val="39"/>
    <w:rsid w:val="00186A4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2657">
      <w:bodyDiv w:val="1"/>
      <w:marLeft w:val="0"/>
      <w:marRight w:val="0"/>
      <w:marTop w:val="0"/>
      <w:marBottom w:val="0"/>
      <w:divBdr>
        <w:top w:val="none" w:sz="0" w:space="0" w:color="auto"/>
        <w:left w:val="none" w:sz="0" w:space="0" w:color="auto"/>
        <w:bottom w:val="none" w:sz="0" w:space="0" w:color="auto"/>
        <w:right w:val="none" w:sz="0" w:space="0" w:color="auto"/>
      </w:divBdr>
    </w:div>
    <w:div w:id="204906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AA1B9-2577-4110-8B90-71B12AC98C14}">
  <ds:schemaRefs>
    <ds:schemaRef ds:uri="http://schemas.openxmlformats.org/officeDocument/2006/bibliography"/>
  </ds:schemaRefs>
</ds:datastoreItem>
</file>

<file path=customXml/itemProps2.xml><?xml version="1.0" encoding="utf-8"?>
<ds:datastoreItem xmlns:ds="http://schemas.openxmlformats.org/officeDocument/2006/customXml" ds:itemID="{C46731A3-DF95-4178-A384-16F46FDCE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712761-72AE-4544-AE11-A342165F9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652</Words>
  <Characters>3722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Viani Silvia</dc:creator>
  <cp:lastModifiedBy>Elisa Cuccuru</cp:lastModifiedBy>
  <cp:revision>15</cp:revision>
  <cp:lastPrinted>2023-11-02T15:53:00Z</cp:lastPrinted>
  <dcterms:created xsi:type="dcterms:W3CDTF">2024-02-20T10:00:00Z</dcterms:created>
  <dcterms:modified xsi:type="dcterms:W3CDTF">2024-08-01T15:41:00Z</dcterms:modified>
</cp:coreProperties>
</file>